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12D2" w14:textId="77777777" w:rsidR="00B71DE5" w:rsidRPr="00290683" w:rsidRDefault="00B71DE5" w:rsidP="00B71DE5">
      <w:pPr>
        <w:jc w:val="center"/>
        <w:rPr>
          <w:b/>
          <w:bCs/>
          <w:caps/>
          <w:sz w:val="26"/>
          <w:szCs w:val="26"/>
        </w:rPr>
      </w:pPr>
      <w:r w:rsidRPr="00290683">
        <w:rPr>
          <w:b/>
          <w:bCs/>
          <w:caps/>
          <w:sz w:val="26"/>
          <w:szCs w:val="26"/>
        </w:rPr>
        <w:t>Republic of Tajikistan</w:t>
      </w:r>
    </w:p>
    <w:p w14:paraId="25F9AAAD" w14:textId="77777777" w:rsidR="00B71DE5" w:rsidRPr="00290683" w:rsidRDefault="00B71DE5" w:rsidP="00B71DE5">
      <w:pPr>
        <w:jc w:val="center"/>
        <w:rPr>
          <w:b/>
        </w:rPr>
      </w:pPr>
      <w:r w:rsidRPr="00290683">
        <w:rPr>
          <w:b/>
        </w:rPr>
        <w:t>TAJIKISTAN RESILIENT LANDSCAPE RESTORATION PROJECT</w:t>
      </w:r>
    </w:p>
    <w:p w14:paraId="76158503" w14:textId="77777777" w:rsidR="00B71DE5" w:rsidRPr="00290683" w:rsidRDefault="00B71DE5" w:rsidP="00B71DE5">
      <w:pPr>
        <w:jc w:val="center"/>
        <w:rPr>
          <w:b/>
          <w:bCs/>
          <w:caps/>
          <w:sz w:val="26"/>
          <w:szCs w:val="26"/>
        </w:rPr>
      </w:pPr>
      <w:r w:rsidRPr="00290683">
        <w:rPr>
          <w:b/>
          <w:bCs/>
          <w:caps/>
          <w:sz w:val="26"/>
          <w:szCs w:val="26"/>
        </w:rPr>
        <w:t>TERMS OF REFERENCES AND SCOPE OF SERVICES</w:t>
      </w:r>
    </w:p>
    <w:p w14:paraId="329CBFF3" w14:textId="77777777" w:rsidR="00B71DE5" w:rsidRPr="00290683" w:rsidRDefault="00B71DE5" w:rsidP="00B71DE5">
      <w:pPr>
        <w:spacing w:after="0"/>
        <w:jc w:val="center"/>
        <w:rPr>
          <w:b/>
          <w:bCs/>
          <w:caps/>
          <w:sz w:val="26"/>
          <w:szCs w:val="26"/>
        </w:rPr>
      </w:pPr>
      <w:r w:rsidRPr="00290683">
        <w:rPr>
          <w:b/>
          <w:bCs/>
          <w:caps/>
          <w:sz w:val="26"/>
          <w:szCs w:val="26"/>
        </w:rPr>
        <w:t>for</w:t>
      </w:r>
    </w:p>
    <w:p w14:paraId="794D2B81" w14:textId="3ED9ECF9" w:rsidR="009A46B5" w:rsidRPr="003B197E" w:rsidRDefault="00B71DE5" w:rsidP="009A46B5">
      <w:pPr>
        <w:spacing w:after="0"/>
        <w:jc w:val="center"/>
        <w:rPr>
          <w:b/>
        </w:rPr>
      </w:pPr>
      <w:r w:rsidRPr="003B197E">
        <w:rPr>
          <w:b/>
        </w:rPr>
        <w:t>PROCUREMENT SPECIALIST</w:t>
      </w:r>
    </w:p>
    <w:p w14:paraId="208AEA67" w14:textId="77777777" w:rsidR="009A46B5" w:rsidRPr="003B197E" w:rsidRDefault="009A46B5" w:rsidP="009A46B5"/>
    <w:p w14:paraId="790A62AA" w14:textId="77777777" w:rsidR="00B71DE5" w:rsidRPr="00290683" w:rsidRDefault="00B71DE5" w:rsidP="00B71DE5">
      <w:pPr>
        <w:pStyle w:val="a3"/>
        <w:numPr>
          <w:ilvl w:val="0"/>
          <w:numId w:val="7"/>
        </w:numPr>
        <w:spacing w:after="0"/>
        <w:ind w:left="1440"/>
        <w:contextualSpacing w:val="0"/>
        <w:rPr>
          <w:b/>
          <w:sz w:val="26"/>
          <w:szCs w:val="26"/>
        </w:rPr>
      </w:pPr>
      <w:r w:rsidRPr="00290683">
        <w:rPr>
          <w:b/>
          <w:sz w:val="26"/>
          <w:szCs w:val="26"/>
        </w:rPr>
        <w:t>BACKGROUND AND BRIEF DESCRIPTION OF THE PROJECT</w:t>
      </w:r>
    </w:p>
    <w:p w14:paraId="1E781D67" w14:textId="77777777" w:rsidR="00B71DE5" w:rsidRPr="00290683" w:rsidRDefault="00B71DE5" w:rsidP="00B71DE5">
      <w:pPr>
        <w:pStyle w:val="a3"/>
        <w:spacing w:after="0"/>
        <w:ind w:left="1440"/>
        <w:contextualSpacing w:val="0"/>
        <w:rPr>
          <w:b/>
          <w:sz w:val="10"/>
          <w:szCs w:val="10"/>
        </w:rPr>
      </w:pPr>
    </w:p>
    <w:p w14:paraId="010CC5D3" w14:textId="77777777" w:rsidR="00B71DE5" w:rsidRPr="00290683" w:rsidRDefault="00B71DE5" w:rsidP="00B71DE5">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14:paraId="620DD51D" w14:textId="77777777" w:rsidR="00B71DE5" w:rsidRPr="00290683" w:rsidRDefault="00B71DE5" w:rsidP="00B71DE5">
      <w:pPr>
        <w:spacing w:after="0"/>
        <w:rPr>
          <w:rFonts w:eastAsiaTheme="minorHAnsi"/>
          <w:sz w:val="10"/>
          <w:szCs w:val="10"/>
        </w:rPr>
      </w:pPr>
    </w:p>
    <w:p w14:paraId="47B5B2D8" w14:textId="77777777" w:rsidR="00B71DE5" w:rsidRPr="00290683" w:rsidRDefault="00B71DE5" w:rsidP="00B71DE5">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209AF0B2" w14:textId="77777777" w:rsidR="00B71DE5" w:rsidRPr="00290683" w:rsidRDefault="00B71DE5" w:rsidP="00B71DE5">
      <w:pPr>
        <w:spacing w:after="0"/>
        <w:rPr>
          <w:rFonts w:eastAsiaTheme="minorHAnsi"/>
          <w:sz w:val="10"/>
          <w:szCs w:val="10"/>
        </w:rPr>
      </w:pPr>
    </w:p>
    <w:p w14:paraId="7310A98A" w14:textId="77777777" w:rsidR="00B71DE5" w:rsidRPr="00290683" w:rsidRDefault="00B71DE5" w:rsidP="00B71DE5">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r w:rsidRPr="00290683">
        <w:rPr>
          <w:rFonts w:eastAsiaTheme="minorHAnsi"/>
        </w:rPr>
        <w:t xml:space="preserve">transboundary landscape restoration. </w:t>
      </w:r>
    </w:p>
    <w:p w14:paraId="6144FAE8" w14:textId="77777777" w:rsidR="00B71DE5" w:rsidRPr="00290683" w:rsidRDefault="00B71DE5" w:rsidP="00B71DE5">
      <w:pPr>
        <w:spacing w:after="0"/>
        <w:rPr>
          <w:rFonts w:eastAsiaTheme="minorHAnsi"/>
          <w:sz w:val="10"/>
          <w:szCs w:val="10"/>
        </w:rPr>
      </w:pPr>
    </w:p>
    <w:p w14:paraId="2E5A8627" w14:textId="77777777" w:rsidR="00B71DE5" w:rsidRPr="00290683" w:rsidRDefault="00B71DE5" w:rsidP="00B71DE5">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
    <w:p w14:paraId="61D940E9" w14:textId="77777777" w:rsidR="00B71DE5" w:rsidRPr="00290683" w:rsidRDefault="00B71DE5" w:rsidP="00B71DE5">
      <w:pPr>
        <w:pStyle w:val="a3"/>
        <w:spacing w:after="0"/>
        <w:ind w:left="0"/>
        <w:contextualSpacing w:val="0"/>
        <w:rPr>
          <w:sz w:val="10"/>
          <w:szCs w:val="10"/>
        </w:rPr>
      </w:pPr>
    </w:p>
    <w:p w14:paraId="19FF386E" w14:textId="6F249958" w:rsidR="00B71DE5" w:rsidRDefault="00B71DE5" w:rsidP="00B71DE5">
      <w:pPr>
        <w:spacing w:after="0"/>
        <w:rPr>
          <w:rFonts w:eastAsiaTheme="minorHAnsi"/>
        </w:rPr>
      </w:pPr>
      <w:r w:rsidRPr="00290683">
        <w:rPr>
          <w:rFonts w:eastAsiaTheme="minorHAnsi"/>
        </w:rPr>
        <w:t xml:space="preserve">The project will be implemented by the Project Implementation Team (PIT) </w:t>
      </w:r>
      <w:r w:rsidRPr="00290683">
        <w:t>under the Center for Implementation of Investment Projects within the Committee of Environmental Protection (CIIP CEP)</w:t>
      </w:r>
      <w:r w:rsidRPr="00290683">
        <w:rPr>
          <w:rFonts w:eastAsiaTheme="minorHAnsi"/>
        </w:rPr>
        <w:t>.</w:t>
      </w:r>
    </w:p>
    <w:p w14:paraId="6A1BA673" w14:textId="77777777" w:rsidR="00B71DE5" w:rsidRPr="00290683" w:rsidRDefault="00B71DE5" w:rsidP="00B71DE5">
      <w:pPr>
        <w:spacing w:after="0"/>
        <w:rPr>
          <w:rFonts w:eastAsiaTheme="minorHAnsi"/>
        </w:rPr>
      </w:pPr>
    </w:p>
    <w:p w14:paraId="6AEF5C32" w14:textId="409F89EE" w:rsidR="00B71DE5" w:rsidRDefault="00B71DE5" w:rsidP="00B71DE5">
      <w:pPr>
        <w:pStyle w:val="a3"/>
        <w:numPr>
          <w:ilvl w:val="0"/>
          <w:numId w:val="7"/>
        </w:numPr>
        <w:spacing w:after="0"/>
        <w:ind w:left="1440"/>
        <w:contextualSpacing w:val="0"/>
        <w:rPr>
          <w:b/>
          <w:sz w:val="26"/>
          <w:szCs w:val="26"/>
        </w:rPr>
      </w:pPr>
      <w:r w:rsidRPr="00290683">
        <w:rPr>
          <w:b/>
          <w:sz w:val="26"/>
          <w:szCs w:val="26"/>
        </w:rPr>
        <w:t>OBJECTIVE OF THE ASSIGNMENT</w:t>
      </w:r>
    </w:p>
    <w:p w14:paraId="30ACB18F" w14:textId="735DA77D" w:rsidR="009A46B5" w:rsidRPr="003B197E" w:rsidRDefault="009A46B5" w:rsidP="009A46B5">
      <w:pPr>
        <w:spacing w:after="0"/>
        <w:rPr>
          <w:rFonts w:eastAsia="Times New Roman"/>
          <w:b/>
          <w:lang w:bidi="en-US"/>
        </w:rPr>
      </w:pPr>
    </w:p>
    <w:p w14:paraId="6C248161" w14:textId="48C8C88A" w:rsidR="009A46B5" w:rsidRDefault="009A46B5" w:rsidP="009A46B5">
      <w:pPr>
        <w:rPr>
          <w:bCs/>
          <w:snapToGrid w:val="0"/>
          <w:lang w:bidi="fa-IR"/>
        </w:rPr>
      </w:pPr>
      <w:r w:rsidRPr="003B197E">
        <w:t xml:space="preserve">Procurement Specialist </w:t>
      </w:r>
      <w:r w:rsidR="00BD1FE1">
        <w:t>will provide</w:t>
      </w:r>
      <w:r w:rsidRPr="003B197E">
        <w:t xml:space="preserve"> support </w:t>
      </w:r>
      <w:r w:rsidR="00BD1FE1">
        <w:t xml:space="preserve">to </w:t>
      </w:r>
      <w:r w:rsidRPr="003B197E">
        <w:t xml:space="preserve">the CEP in the implementation of </w:t>
      </w:r>
      <w:r w:rsidR="00BD1FE1">
        <w:t xml:space="preserve">procurement </w:t>
      </w:r>
      <w:r w:rsidRPr="003B197E">
        <w:t xml:space="preserve">activities </w:t>
      </w:r>
      <w:r w:rsidR="00BD1FE1" w:rsidRPr="00BD1FE1">
        <w:rPr>
          <w:bCs/>
          <w:snapToGrid w:val="0"/>
          <w:lang w:bidi="fa-IR"/>
        </w:rPr>
        <w:t xml:space="preserve"> </w:t>
      </w:r>
      <w:r w:rsidR="00BD1FE1" w:rsidRPr="00520A29">
        <w:rPr>
          <w:bCs/>
          <w:snapToGrid w:val="0"/>
          <w:lang w:bidi="fa-IR"/>
        </w:rPr>
        <w:t>in accordance with the provisions of the Financing Agreement</w:t>
      </w:r>
      <w:r w:rsidR="00BD1FE1">
        <w:rPr>
          <w:bCs/>
          <w:snapToGrid w:val="0"/>
          <w:lang w:bidi="fa-IR"/>
        </w:rPr>
        <w:t>.</w:t>
      </w:r>
    </w:p>
    <w:p w14:paraId="7435742E" w14:textId="77777777" w:rsidR="00B71DE5" w:rsidRPr="003B197E" w:rsidRDefault="00B71DE5" w:rsidP="009A46B5"/>
    <w:p w14:paraId="2FE758A3" w14:textId="77777777" w:rsidR="00B71DE5" w:rsidRDefault="00B71DE5" w:rsidP="00B71DE5">
      <w:pPr>
        <w:pStyle w:val="a3"/>
        <w:numPr>
          <w:ilvl w:val="0"/>
          <w:numId w:val="7"/>
        </w:numPr>
        <w:spacing w:after="0"/>
        <w:ind w:left="1440"/>
        <w:contextualSpacing w:val="0"/>
        <w:rPr>
          <w:b/>
          <w:sz w:val="26"/>
          <w:szCs w:val="26"/>
        </w:rPr>
      </w:pPr>
      <w:r w:rsidRPr="00E25707">
        <w:rPr>
          <w:b/>
          <w:sz w:val="26"/>
          <w:szCs w:val="26"/>
        </w:rPr>
        <w:t>TASKS AND SCOPE OF SERVICES</w:t>
      </w:r>
    </w:p>
    <w:p w14:paraId="41B6FC1A" w14:textId="77777777" w:rsidR="00B71DE5" w:rsidRPr="00B71DE5" w:rsidRDefault="00B71DE5" w:rsidP="00B71DE5">
      <w:pPr>
        <w:spacing w:after="0"/>
        <w:rPr>
          <w:b/>
          <w:sz w:val="26"/>
          <w:szCs w:val="26"/>
        </w:rPr>
      </w:pPr>
    </w:p>
    <w:p w14:paraId="4B6DAEE6" w14:textId="3B4675EC" w:rsidR="009A46B5" w:rsidRPr="003B197E" w:rsidRDefault="009A46B5" w:rsidP="009A46B5">
      <w:pPr>
        <w:spacing w:after="0" w:line="240" w:lineRule="atLeast"/>
      </w:pPr>
      <w:r w:rsidRPr="003B197E">
        <w:t xml:space="preserve">The </w:t>
      </w:r>
      <w:r w:rsidR="000D1E0A" w:rsidRPr="003B197E">
        <w:t>S</w:t>
      </w:r>
      <w:r w:rsidR="002309CC" w:rsidRPr="003B197E">
        <w:t xml:space="preserve">pecialist </w:t>
      </w:r>
      <w:r w:rsidRPr="003B197E">
        <w:t>shall undertake the following tasks:</w:t>
      </w:r>
    </w:p>
    <w:p w14:paraId="49DB92EF" w14:textId="77777777" w:rsidR="009A46B5" w:rsidRPr="003B197E" w:rsidRDefault="009A46B5" w:rsidP="009A46B5">
      <w:pPr>
        <w:pStyle w:val="a3"/>
        <w:numPr>
          <w:ilvl w:val="0"/>
          <w:numId w:val="4"/>
        </w:numPr>
        <w:spacing w:after="0" w:line="276" w:lineRule="auto"/>
        <w:ind w:right="9"/>
      </w:pPr>
      <w:r w:rsidRPr="003B197E">
        <w:lastRenderedPageBreak/>
        <w:t>Implement procurement transactions using the Bank's procurement planning and tracking tool (STEP);</w:t>
      </w:r>
    </w:p>
    <w:p w14:paraId="07A0AB73" w14:textId="3D1154F7" w:rsidR="009A46B5" w:rsidRPr="003B197E" w:rsidRDefault="009A46B5" w:rsidP="009A46B5">
      <w:pPr>
        <w:pStyle w:val="a3"/>
        <w:numPr>
          <w:ilvl w:val="0"/>
          <w:numId w:val="4"/>
        </w:numPr>
        <w:spacing w:after="0" w:line="276" w:lineRule="auto"/>
        <w:ind w:right="9"/>
      </w:pPr>
      <w:r w:rsidRPr="003B197E">
        <w:t>Updating the procurement plan and obtaining Bank approvals through the STEP system</w:t>
      </w:r>
      <w:r w:rsidR="002309CC" w:rsidRPr="003B197E">
        <w:t xml:space="preserve"> and d</w:t>
      </w:r>
      <w:r w:rsidR="002309CC" w:rsidRPr="003B197E">
        <w:rPr>
          <w:rFonts w:eastAsia="Times New Roman"/>
        </w:rPr>
        <w:t>ocumenting justification for updates to the procurement plan in the PPSD</w:t>
      </w:r>
      <w:r w:rsidRPr="003B197E">
        <w:t>;</w:t>
      </w:r>
    </w:p>
    <w:p w14:paraId="39DE1F56" w14:textId="77777777" w:rsidR="009A46B5" w:rsidRPr="003B197E" w:rsidRDefault="009A46B5" w:rsidP="009A46B5">
      <w:pPr>
        <w:pStyle w:val="a3"/>
        <w:numPr>
          <w:ilvl w:val="0"/>
          <w:numId w:val="4"/>
        </w:numPr>
        <w:spacing w:after="0" w:line="276" w:lineRule="auto"/>
        <w:ind w:right="9"/>
      </w:pPr>
      <w:r w:rsidRPr="003B197E">
        <w:t xml:space="preserve">Preparation of General Procurement Notice (GPN), Specific Procurement Notice (SPN), Request for Expression of Interest (REI), contract award notifications and publication through STEP and / or in local media and websites. </w:t>
      </w:r>
    </w:p>
    <w:p w14:paraId="196507CD" w14:textId="77777777" w:rsidR="009A46B5" w:rsidRPr="003B197E" w:rsidRDefault="009A46B5" w:rsidP="009A46B5">
      <w:pPr>
        <w:pStyle w:val="a3"/>
        <w:numPr>
          <w:ilvl w:val="0"/>
          <w:numId w:val="4"/>
        </w:numPr>
        <w:spacing w:after="0" w:line="276" w:lineRule="auto"/>
        <w:ind w:right="9"/>
      </w:pPr>
      <w:r w:rsidRPr="003B197E">
        <w:t>Preparing procurement documents, evaluation reports, contracts and information related to the procurement process;</w:t>
      </w:r>
    </w:p>
    <w:p w14:paraId="53E909FB" w14:textId="77777777" w:rsidR="009A46B5" w:rsidRPr="003B197E" w:rsidRDefault="009A46B5" w:rsidP="009A46B5">
      <w:pPr>
        <w:pStyle w:val="a3"/>
        <w:numPr>
          <w:ilvl w:val="0"/>
          <w:numId w:val="4"/>
        </w:numPr>
        <w:spacing w:after="0" w:line="276" w:lineRule="auto"/>
        <w:ind w:right="9"/>
      </w:pPr>
      <w:r w:rsidRPr="003B197E">
        <w:t>Organizing the receipt of goods, customs clearance, and delivery to the final destination, if necessary;</w:t>
      </w:r>
    </w:p>
    <w:p w14:paraId="2E30B91A" w14:textId="76CDC43C" w:rsidR="009A46B5" w:rsidRPr="003B197E" w:rsidRDefault="009A46B5" w:rsidP="009A46B5">
      <w:pPr>
        <w:pStyle w:val="a3"/>
        <w:numPr>
          <w:ilvl w:val="0"/>
          <w:numId w:val="4"/>
        </w:numPr>
        <w:spacing w:after="0" w:line="276" w:lineRule="auto"/>
        <w:ind w:right="9"/>
      </w:pPr>
      <w:r w:rsidRPr="003B197E">
        <w:t xml:space="preserve">Together with specialists from the </w:t>
      </w:r>
      <w:r w:rsidR="002309CC" w:rsidRPr="003B197E">
        <w:t>relevant CEP technical departments</w:t>
      </w:r>
      <w:r w:rsidRPr="003B197E">
        <w:t>, monitor and manage the progress of the execution of signed contracts;</w:t>
      </w:r>
    </w:p>
    <w:p w14:paraId="1E39E8E6" w14:textId="77777777" w:rsidR="009A46B5" w:rsidRPr="003B197E" w:rsidRDefault="009A46B5" w:rsidP="009A46B5">
      <w:pPr>
        <w:pStyle w:val="a3"/>
        <w:numPr>
          <w:ilvl w:val="0"/>
          <w:numId w:val="4"/>
        </w:numPr>
        <w:spacing w:after="0" w:line="276" w:lineRule="auto"/>
        <w:ind w:right="9"/>
      </w:pPr>
      <w:r w:rsidRPr="003B197E">
        <w:t>Regularly updating the database of potential contractors, suppliers and consultants;</w:t>
      </w:r>
    </w:p>
    <w:p w14:paraId="2EA879DA" w14:textId="23C752C0" w:rsidR="009A46B5" w:rsidRPr="003B197E" w:rsidRDefault="002309CC" w:rsidP="009A46B5">
      <w:pPr>
        <w:pStyle w:val="a3"/>
        <w:numPr>
          <w:ilvl w:val="0"/>
          <w:numId w:val="4"/>
        </w:numPr>
        <w:spacing w:after="0" w:line="276" w:lineRule="auto"/>
        <w:ind w:right="9"/>
      </w:pPr>
      <w:r w:rsidRPr="003B197E">
        <w:t xml:space="preserve">Maintain </w:t>
      </w:r>
      <w:r w:rsidR="009A46B5" w:rsidRPr="003B197E">
        <w:t>procurement records/files (both in hard copy and electronic form);</w:t>
      </w:r>
    </w:p>
    <w:p w14:paraId="10575FD0" w14:textId="4ECE38D2" w:rsidR="009A46B5" w:rsidRPr="003B197E" w:rsidRDefault="009A46B5" w:rsidP="009A46B5">
      <w:pPr>
        <w:pStyle w:val="a3"/>
        <w:numPr>
          <w:ilvl w:val="0"/>
          <w:numId w:val="4"/>
        </w:numPr>
        <w:spacing w:after="0" w:line="276" w:lineRule="auto"/>
        <w:ind w:right="9"/>
      </w:pPr>
      <w:r w:rsidRPr="003B197E">
        <w:t>Prepare procurement reports, as well as assist in preparing reports if necessary;</w:t>
      </w:r>
    </w:p>
    <w:p w14:paraId="03036A36" w14:textId="77777777" w:rsidR="009A46B5" w:rsidRPr="003B197E" w:rsidRDefault="009A46B5" w:rsidP="009A46B5">
      <w:pPr>
        <w:pStyle w:val="a3"/>
        <w:numPr>
          <w:ilvl w:val="0"/>
          <w:numId w:val="4"/>
        </w:numPr>
        <w:spacing w:after="0" w:line="276" w:lineRule="auto"/>
        <w:ind w:right="9"/>
      </w:pPr>
      <w:r w:rsidRPr="003B197E">
        <w:t>Ensure that suspended firms or individuals (listed on the World Bank website: www.worldbank.org/debarr) do not bid or enter into contracts with such firms and individuals;</w:t>
      </w:r>
    </w:p>
    <w:p w14:paraId="350E3D36" w14:textId="30BE5955" w:rsidR="009A46B5" w:rsidRPr="003B197E" w:rsidRDefault="009A46B5" w:rsidP="009A46B5">
      <w:pPr>
        <w:pStyle w:val="a3"/>
        <w:numPr>
          <w:ilvl w:val="0"/>
          <w:numId w:val="4"/>
        </w:numPr>
        <w:spacing w:after="0" w:line="276" w:lineRule="auto"/>
        <w:ind w:right="9"/>
      </w:pPr>
      <w:r w:rsidRPr="003B197E">
        <w:t xml:space="preserve">Handling procurement-related complaints, including </w:t>
      </w:r>
      <w:r w:rsidR="002309CC" w:rsidRPr="003B197E">
        <w:t>adequate logging and recording, notifying the World Bank, and preparing responses</w:t>
      </w:r>
      <w:r w:rsidR="002309CC" w:rsidRPr="003B197E" w:rsidDel="002309CC">
        <w:t xml:space="preserve"> </w:t>
      </w:r>
      <w:r w:rsidRPr="003B197E">
        <w:t>;</w:t>
      </w:r>
    </w:p>
    <w:p w14:paraId="7E4EFECE" w14:textId="7BEE634E" w:rsidR="009A46B5" w:rsidRPr="003B197E" w:rsidRDefault="009A46B5" w:rsidP="002309CC">
      <w:pPr>
        <w:pStyle w:val="a3"/>
        <w:numPr>
          <w:ilvl w:val="0"/>
          <w:numId w:val="4"/>
        </w:numPr>
        <w:spacing w:after="0" w:line="276" w:lineRule="auto"/>
        <w:ind w:right="9"/>
      </w:pPr>
      <w:r w:rsidRPr="003B197E">
        <w:t>Preparing procurement section of the Sub-grant Manual; Updating the procurement section of the Operational Manual;</w:t>
      </w:r>
    </w:p>
    <w:p w14:paraId="379232E7" w14:textId="6C87E036" w:rsidR="009A46B5" w:rsidRPr="003B197E" w:rsidRDefault="009A46B5" w:rsidP="002309CC">
      <w:pPr>
        <w:pStyle w:val="a3"/>
        <w:numPr>
          <w:ilvl w:val="0"/>
          <w:numId w:val="4"/>
        </w:numPr>
        <w:spacing w:after="0" w:line="276" w:lineRule="auto"/>
        <w:ind w:right="9"/>
      </w:pPr>
      <w:r w:rsidRPr="003B197E">
        <w:t xml:space="preserve">Provide </w:t>
      </w:r>
      <w:r w:rsidR="00055390">
        <w:t xml:space="preserve">advice </w:t>
      </w:r>
      <w:r w:rsidRPr="003B197E">
        <w:t xml:space="preserve">to CEP and </w:t>
      </w:r>
      <w:r w:rsidR="00F01452" w:rsidRPr="003B197E">
        <w:t xml:space="preserve">Project </w:t>
      </w:r>
      <w:r w:rsidRPr="003B197E">
        <w:t>staff</w:t>
      </w:r>
      <w:r w:rsidR="00055390">
        <w:t xml:space="preserve"> </w:t>
      </w:r>
      <w:r w:rsidR="002309CC" w:rsidRPr="003B197E">
        <w:t xml:space="preserve"> on procurement and contract management matters</w:t>
      </w:r>
      <w:r w:rsidR="0054385C">
        <w:t>, including on the community development program.</w:t>
      </w:r>
      <w:r w:rsidR="000D1E0A" w:rsidRPr="003B197E">
        <w:t>.</w:t>
      </w:r>
    </w:p>
    <w:p w14:paraId="7EB78A60" w14:textId="77777777" w:rsidR="009A46B5" w:rsidRPr="003B197E" w:rsidRDefault="009A46B5" w:rsidP="009A46B5">
      <w:pPr>
        <w:spacing w:after="0"/>
        <w:ind w:left="432"/>
      </w:pPr>
    </w:p>
    <w:p w14:paraId="6244897F" w14:textId="54BC94B9" w:rsidR="009A46B5" w:rsidRDefault="00B71DE5" w:rsidP="00B71DE5">
      <w:pPr>
        <w:pStyle w:val="a3"/>
        <w:numPr>
          <w:ilvl w:val="0"/>
          <w:numId w:val="7"/>
        </w:numPr>
        <w:spacing w:after="0"/>
        <w:ind w:left="1440"/>
        <w:contextualSpacing w:val="0"/>
        <w:rPr>
          <w:b/>
          <w:sz w:val="26"/>
          <w:szCs w:val="26"/>
        </w:rPr>
      </w:pPr>
      <w:r w:rsidRPr="00B71DE5">
        <w:rPr>
          <w:b/>
          <w:sz w:val="26"/>
          <w:szCs w:val="26"/>
        </w:rPr>
        <w:t>QUALIFIC</w:t>
      </w:r>
      <w:r>
        <w:rPr>
          <w:b/>
          <w:sz w:val="26"/>
          <w:szCs w:val="26"/>
        </w:rPr>
        <w:t>ATION AND PERSONAL REQUIREMENTS</w:t>
      </w:r>
    </w:p>
    <w:p w14:paraId="61A2673B" w14:textId="77777777" w:rsidR="00B71DE5" w:rsidRPr="00B71DE5" w:rsidRDefault="00B71DE5" w:rsidP="00B71DE5">
      <w:pPr>
        <w:pStyle w:val="a3"/>
        <w:spacing w:after="0"/>
        <w:ind w:left="1440"/>
        <w:contextualSpacing w:val="0"/>
        <w:rPr>
          <w:b/>
          <w:sz w:val="26"/>
          <w:szCs w:val="26"/>
        </w:rPr>
      </w:pPr>
    </w:p>
    <w:p w14:paraId="7A5BBA74" w14:textId="3A7D84AF" w:rsidR="009A46B5" w:rsidRPr="003B197E" w:rsidRDefault="009A46B5" w:rsidP="009A46B5">
      <w:pPr>
        <w:numPr>
          <w:ilvl w:val="0"/>
          <w:numId w:val="2"/>
        </w:numPr>
        <w:tabs>
          <w:tab w:val="left" w:pos="-720"/>
          <w:tab w:val="center" w:pos="426"/>
          <w:tab w:val="right" w:pos="9355"/>
        </w:tabs>
        <w:suppressAutoHyphens/>
        <w:spacing w:before="80" w:after="80"/>
        <w:contextualSpacing/>
        <w:rPr>
          <w:spacing w:val="-3"/>
        </w:rPr>
      </w:pPr>
      <w:r w:rsidRPr="003B197E">
        <w:t>Higher education in the field of economics, management, business administration</w:t>
      </w:r>
      <w:r w:rsidR="000D1E0A" w:rsidRPr="003B197E">
        <w:t>, law</w:t>
      </w:r>
      <w:r w:rsidRPr="003B197E">
        <w:t xml:space="preserve">; </w:t>
      </w:r>
    </w:p>
    <w:p w14:paraId="2C0CF4DE" w14:textId="77777777" w:rsidR="009A46B5" w:rsidRPr="003B197E" w:rsidRDefault="009A46B5" w:rsidP="009A46B5">
      <w:pPr>
        <w:numPr>
          <w:ilvl w:val="0"/>
          <w:numId w:val="2"/>
        </w:numPr>
        <w:tabs>
          <w:tab w:val="left" w:pos="-720"/>
          <w:tab w:val="center" w:pos="426"/>
          <w:tab w:val="right" w:pos="9355"/>
        </w:tabs>
        <w:suppressAutoHyphens/>
        <w:spacing w:before="80" w:after="80"/>
        <w:contextualSpacing/>
        <w:rPr>
          <w:spacing w:val="-3"/>
        </w:rPr>
      </w:pPr>
      <w:r w:rsidRPr="003B197E">
        <w:t>At least five years of professional experience in procurement under the World Bank or other IFIs procurement guidelines; professional experience in procurement under the community development projects would be an advantage;</w:t>
      </w:r>
    </w:p>
    <w:p w14:paraId="081AC4E4" w14:textId="77777777" w:rsidR="009A46B5" w:rsidRPr="003B197E" w:rsidRDefault="009A46B5" w:rsidP="009A46B5">
      <w:pPr>
        <w:numPr>
          <w:ilvl w:val="0"/>
          <w:numId w:val="2"/>
        </w:numPr>
        <w:tabs>
          <w:tab w:val="left" w:pos="-720"/>
          <w:tab w:val="center" w:pos="426"/>
          <w:tab w:val="right" w:pos="9355"/>
        </w:tabs>
        <w:suppressAutoHyphens/>
        <w:spacing w:before="80" w:after="80"/>
        <w:contextualSpacing/>
        <w:rPr>
          <w:spacing w:val="-3"/>
        </w:rPr>
      </w:pPr>
      <w:r w:rsidRPr="003B197E">
        <w:t xml:space="preserve"> Certified training on international procurement procedures, including World Bank procedures, on goods, works and selection of consultants;</w:t>
      </w:r>
    </w:p>
    <w:p w14:paraId="060002F3" w14:textId="7C57EF48" w:rsidR="009A46B5" w:rsidRPr="003B197E" w:rsidRDefault="009A46B5" w:rsidP="009A46B5">
      <w:pPr>
        <w:numPr>
          <w:ilvl w:val="0"/>
          <w:numId w:val="2"/>
        </w:numPr>
        <w:tabs>
          <w:tab w:val="left" w:pos="-720"/>
          <w:tab w:val="center" w:pos="426"/>
          <w:tab w:val="right" w:pos="9355"/>
        </w:tabs>
        <w:suppressAutoHyphens/>
        <w:spacing w:before="80" w:after="80"/>
        <w:contextualSpacing/>
        <w:rPr>
          <w:spacing w:val="-3"/>
        </w:rPr>
      </w:pPr>
      <w:r w:rsidRPr="003B197E">
        <w:t>Good knowledge of Public procurement law;</w:t>
      </w:r>
    </w:p>
    <w:p w14:paraId="1CA84D8F" w14:textId="29A1FAA2" w:rsidR="009A46B5" w:rsidRDefault="009A46B5" w:rsidP="009D2143">
      <w:pPr>
        <w:numPr>
          <w:ilvl w:val="0"/>
          <w:numId w:val="2"/>
        </w:numPr>
        <w:tabs>
          <w:tab w:val="left" w:pos="-720"/>
          <w:tab w:val="center" w:pos="426"/>
          <w:tab w:val="right" w:pos="9355"/>
        </w:tabs>
        <w:suppressAutoHyphens/>
        <w:spacing w:before="80" w:after="0"/>
        <w:ind w:left="432"/>
        <w:contextualSpacing/>
      </w:pPr>
      <w:r w:rsidRPr="003B197E">
        <w:t>Fluency in Tajik</w:t>
      </w:r>
      <w:r w:rsidR="00F17433">
        <w:t>,</w:t>
      </w:r>
      <w:r w:rsidR="00CD1215">
        <w:t xml:space="preserve"> Russian</w:t>
      </w:r>
      <w:r w:rsidR="001D5D26" w:rsidRPr="003B197E">
        <w:t xml:space="preserve"> and </w:t>
      </w:r>
      <w:r w:rsidRPr="003B197E">
        <w:t>English</w:t>
      </w:r>
      <w:r w:rsidR="001D5D26" w:rsidRPr="003B197E">
        <w:t xml:space="preserve"> </w:t>
      </w:r>
      <w:r w:rsidR="00B71DE5">
        <w:t>languages.</w:t>
      </w:r>
    </w:p>
    <w:p w14:paraId="2C41289E" w14:textId="77777777" w:rsidR="00B71DE5" w:rsidRDefault="00B71DE5" w:rsidP="00B71DE5">
      <w:pPr>
        <w:tabs>
          <w:tab w:val="left" w:pos="-720"/>
          <w:tab w:val="center" w:pos="426"/>
          <w:tab w:val="right" w:pos="9355"/>
        </w:tabs>
        <w:suppressAutoHyphens/>
        <w:spacing w:before="80" w:after="0"/>
        <w:contextualSpacing/>
      </w:pPr>
    </w:p>
    <w:p w14:paraId="5ABFF9F5" w14:textId="77777777" w:rsidR="00B71DE5" w:rsidRDefault="00B71DE5" w:rsidP="00B71DE5">
      <w:pPr>
        <w:tabs>
          <w:tab w:val="left" w:pos="-720"/>
          <w:tab w:val="center" w:pos="426"/>
          <w:tab w:val="right" w:pos="9355"/>
        </w:tabs>
        <w:suppressAutoHyphens/>
        <w:spacing w:before="80" w:after="0"/>
        <w:contextualSpacing/>
      </w:pPr>
    </w:p>
    <w:p w14:paraId="11E50D90" w14:textId="77777777" w:rsidR="00B71DE5" w:rsidRDefault="00B71DE5" w:rsidP="00B71DE5">
      <w:pPr>
        <w:tabs>
          <w:tab w:val="left" w:pos="-720"/>
          <w:tab w:val="center" w:pos="426"/>
          <w:tab w:val="right" w:pos="9355"/>
        </w:tabs>
        <w:suppressAutoHyphens/>
        <w:spacing w:before="80" w:after="0"/>
        <w:contextualSpacing/>
      </w:pPr>
    </w:p>
    <w:p w14:paraId="1B4613D3" w14:textId="77777777" w:rsidR="00B71DE5" w:rsidRDefault="00B71DE5" w:rsidP="00B71DE5">
      <w:pPr>
        <w:tabs>
          <w:tab w:val="left" w:pos="-720"/>
          <w:tab w:val="center" w:pos="426"/>
          <w:tab w:val="right" w:pos="9355"/>
        </w:tabs>
        <w:suppressAutoHyphens/>
        <w:spacing w:before="80" w:after="0"/>
        <w:contextualSpacing/>
      </w:pPr>
    </w:p>
    <w:p w14:paraId="11EC19AF" w14:textId="77777777" w:rsidR="00B71DE5" w:rsidRPr="003B197E" w:rsidRDefault="00B71DE5" w:rsidP="00B71DE5">
      <w:pPr>
        <w:tabs>
          <w:tab w:val="left" w:pos="-720"/>
          <w:tab w:val="center" w:pos="426"/>
          <w:tab w:val="right" w:pos="9355"/>
        </w:tabs>
        <w:suppressAutoHyphens/>
        <w:spacing w:before="80" w:after="0"/>
        <w:ind w:left="432"/>
        <w:contextualSpacing/>
      </w:pPr>
    </w:p>
    <w:p w14:paraId="36246302" w14:textId="320A7C3A" w:rsidR="001D5D26" w:rsidRDefault="00B71DE5" w:rsidP="00B71DE5">
      <w:pPr>
        <w:pStyle w:val="a3"/>
        <w:numPr>
          <w:ilvl w:val="0"/>
          <w:numId w:val="7"/>
        </w:numPr>
        <w:spacing w:after="0"/>
        <w:ind w:left="1440"/>
        <w:contextualSpacing w:val="0"/>
        <w:rPr>
          <w:b/>
          <w:sz w:val="26"/>
          <w:szCs w:val="26"/>
        </w:rPr>
      </w:pPr>
      <w:r>
        <w:rPr>
          <w:b/>
          <w:sz w:val="26"/>
          <w:szCs w:val="26"/>
        </w:rPr>
        <w:lastRenderedPageBreak/>
        <w:t>INSTITU</w:t>
      </w:r>
      <w:bookmarkStart w:id="0" w:name="_GoBack"/>
      <w:bookmarkEnd w:id="0"/>
      <w:r>
        <w:rPr>
          <w:b/>
          <w:sz w:val="26"/>
          <w:szCs w:val="26"/>
        </w:rPr>
        <w:t>TIONAL ARRANGEMENTS</w:t>
      </w:r>
    </w:p>
    <w:p w14:paraId="574C7C15" w14:textId="77777777" w:rsidR="00B71DE5" w:rsidRPr="00B71DE5" w:rsidRDefault="00B71DE5" w:rsidP="00B71DE5">
      <w:pPr>
        <w:pStyle w:val="a3"/>
        <w:spacing w:after="0"/>
        <w:ind w:left="1440"/>
        <w:contextualSpacing w:val="0"/>
        <w:rPr>
          <w:b/>
          <w:sz w:val="26"/>
          <w:szCs w:val="26"/>
        </w:rPr>
      </w:pPr>
    </w:p>
    <w:p w14:paraId="2CF71121" w14:textId="773C96A5" w:rsidR="001D5D26" w:rsidRDefault="001D5D26" w:rsidP="001D5D26">
      <w:r w:rsidRPr="003B197E">
        <w:t xml:space="preserve">The Procurement Specialist will be contracted </w:t>
      </w:r>
      <w:r w:rsidR="00BB3E2D">
        <w:t>by</w:t>
      </w:r>
      <w:commentRangeStart w:id="1"/>
      <w:commentRangeStart w:id="2"/>
      <w:r w:rsidRPr="003B197E">
        <w:t xml:space="preserve"> the Committee for Environmental Protection </w:t>
      </w:r>
      <w:r w:rsidR="007F1C20">
        <w:t xml:space="preserve"> </w:t>
      </w:r>
      <w:commentRangeEnd w:id="1"/>
      <w:r w:rsidR="00BE0464">
        <w:rPr>
          <w:rStyle w:val="a5"/>
        </w:rPr>
        <w:commentReference w:id="1"/>
      </w:r>
      <w:commentRangeEnd w:id="2"/>
      <w:r w:rsidR="000C1059">
        <w:rPr>
          <w:rStyle w:val="a5"/>
        </w:rPr>
        <w:commentReference w:id="2"/>
      </w:r>
      <w:r w:rsidRPr="003B197E">
        <w:t xml:space="preserve"> and will work closely with the </w:t>
      </w:r>
      <w:r w:rsidR="00FB0A89">
        <w:t xml:space="preserve">PIT </w:t>
      </w:r>
      <w:r w:rsidRPr="003B197E">
        <w:t>and CEP specialists, the project partners, along with other stakeholders as needed.</w:t>
      </w:r>
    </w:p>
    <w:p w14:paraId="11A08D3A" w14:textId="77777777" w:rsidR="00B71DE5" w:rsidRPr="003B197E" w:rsidRDefault="00B71DE5" w:rsidP="001D5D26"/>
    <w:p w14:paraId="773526DE" w14:textId="400E01AC" w:rsidR="001D5D26" w:rsidRDefault="00B71DE5" w:rsidP="00B71DE5">
      <w:pPr>
        <w:pStyle w:val="a3"/>
        <w:numPr>
          <w:ilvl w:val="0"/>
          <w:numId w:val="7"/>
        </w:numPr>
        <w:spacing w:after="0"/>
        <w:ind w:left="1440"/>
        <w:contextualSpacing w:val="0"/>
        <w:rPr>
          <w:b/>
          <w:sz w:val="26"/>
          <w:szCs w:val="26"/>
        </w:rPr>
      </w:pPr>
      <w:r>
        <w:rPr>
          <w:b/>
          <w:sz w:val="26"/>
          <w:szCs w:val="26"/>
        </w:rPr>
        <w:t>DURATION</w:t>
      </w:r>
    </w:p>
    <w:p w14:paraId="7462E964" w14:textId="77777777" w:rsidR="00B71DE5" w:rsidRPr="00B71DE5" w:rsidRDefault="00B71DE5" w:rsidP="00B71DE5">
      <w:pPr>
        <w:pStyle w:val="a3"/>
        <w:spacing w:after="0"/>
        <w:ind w:left="1440"/>
        <w:contextualSpacing w:val="0"/>
        <w:rPr>
          <w:b/>
          <w:sz w:val="26"/>
          <w:szCs w:val="26"/>
        </w:rPr>
      </w:pPr>
    </w:p>
    <w:p w14:paraId="4D2115C6" w14:textId="55F3CA08" w:rsidR="001D5D26" w:rsidRPr="003B197E" w:rsidRDefault="001D5D26" w:rsidP="001D5D26">
      <w:r w:rsidRPr="003B197E">
        <w:t>The Procurement Specialist</w:t>
      </w:r>
      <w:r w:rsidRPr="003B197E">
        <w:rPr>
          <w:bCs/>
        </w:rPr>
        <w:t xml:space="preserve"> </w:t>
      </w:r>
      <w:r w:rsidR="00B71DE5" w:rsidRPr="00290683">
        <w:rPr>
          <w:bCs/>
        </w:rPr>
        <w:t>shall be contracted for</w:t>
      </w:r>
      <w:r w:rsidR="00B71DE5" w:rsidRPr="00290683">
        <w:rPr>
          <w:bCs/>
          <w:lang w:val="tg-Cyrl-TJ"/>
        </w:rPr>
        <w:t xml:space="preserve"> 12 </w:t>
      </w:r>
      <w:r w:rsidR="00B71DE5" w:rsidRPr="00290683">
        <w:rPr>
          <w:bCs/>
        </w:rPr>
        <w:t>months, with an initial 3-month probationary period. The contract will be re-confirmed or terminated depending on the performance assessment by the CEP at the end of the probation period</w:t>
      </w:r>
      <w:r w:rsidRPr="003B197E">
        <w:rPr>
          <w:bCs/>
        </w:rPr>
        <w:t>.</w:t>
      </w:r>
    </w:p>
    <w:p w14:paraId="094D21FA" w14:textId="77777777" w:rsidR="001D5D26" w:rsidRPr="003B197E" w:rsidRDefault="001D5D26" w:rsidP="001D5D26">
      <w:pPr>
        <w:rPr>
          <w:b/>
        </w:rPr>
      </w:pPr>
    </w:p>
    <w:p w14:paraId="6F1D2D83" w14:textId="624BD7BE" w:rsidR="001D5D26" w:rsidRDefault="00B71DE5" w:rsidP="00B71DE5">
      <w:pPr>
        <w:pStyle w:val="a3"/>
        <w:numPr>
          <w:ilvl w:val="0"/>
          <w:numId w:val="7"/>
        </w:numPr>
        <w:spacing w:after="0"/>
        <w:ind w:left="1440"/>
        <w:contextualSpacing w:val="0"/>
        <w:rPr>
          <w:b/>
          <w:sz w:val="26"/>
          <w:szCs w:val="26"/>
        </w:rPr>
      </w:pPr>
      <w:r w:rsidRPr="00B71DE5">
        <w:rPr>
          <w:b/>
          <w:sz w:val="26"/>
          <w:szCs w:val="26"/>
        </w:rPr>
        <w:t>REPORTING AND APPROVAL PROCEDURES</w:t>
      </w:r>
    </w:p>
    <w:p w14:paraId="12A07F40" w14:textId="77777777" w:rsidR="00B71DE5" w:rsidRPr="00B71DE5" w:rsidRDefault="00B71DE5" w:rsidP="00B71DE5">
      <w:pPr>
        <w:pStyle w:val="a3"/>
        <w:spacing w:after="0"/>
        <w:ind w:left="1440"/>
        <w:contextualSpacing w:val="0"/>
        <w:rPr>
          <w:b/>
          <w:sz w:val="26"/>
          <w:szCs w:val="26"/>
        </w:rPr>
      </w:pPr>
    </w:p>
    <w:p w14:paraId="4D67F58C" w14:textId="25B74BB1" w:rsidR="001D5D26" w:rsidRPr="003B197E" w:rsidRDefault="001D5D26" w:rsidP="001D5D26">
      <w:r w:rsidRPr="003B197E">
        <w:t xml:space="preserve">The Procurement Specialist will provide </w:t>
      </w:r>
      <w:r w:rsidR="009F567D">
        <w:t xml:space="preserve">monthly </w:t>
      </w:r>
      <w:r w:rsidRPr="003B197E">
        <w:t xml:space="preserve">reports </w:t>
      </w:r>
      <w:r w:rsidR="007C63BB">
        <w:t xml:space="preserve">to the </w:t>
      </w:r>
      <w:r w:rsidR="007F1C20" w:rsidRPr="00A36D06">
        <w:t xml:space="preserve">Project Director through a </w:t>
      </w:r>
      <w:r w:rsidR="007F1C20">
        <w:t xml:space="preserve">Head of CIIP </w:t>
      </w:r>
      <w:r w:rsidR="008F4A92" w:rsidRPr="008F4A92">
        <w:t xml:space="preserve"> </w:t>
      </w:r>
      <w:r w:rsidR="008F4A92" w:rsidRPr="005C3B2F">
        <w:t>in hard copy in Tajik</w:t>
      </w:r>
      <w:r w:rsidR="00D325B9">
        <w:t xml:space="preserve"> in a format accept</w:t>
      </w:r>
      <w:r w:rsidR="00FF6C09">
        <w:t>able to the CEP</w:t>
      </w:r>
      <w:r w:rsidRPr="003B197E">
        <w:t xml:space="preserve">. </w:t>
      </w:r>
    </w:p>
    <w:p w14:paraId="2843D88C" w14:textId="77777777" w:rsidR="001D5D26" w:rsidRPr="003B197E" w:rsidRDefault="001D5D26" w:rsidP="001D5D26">
      <w:pPr>
        <w:rPr>
          <w:b/>
        </w:rPr>
      </w:pPr>
    </w:p>
    <w:p w14:paraId="4DD740C9" w14:textId="60C05740" w:rsidR="001D5D26" w:rsidRDefault="00B71DE5" w:rsidP="00B71DE5">
      <w:pPr>
        <w:pStyle w:val="a3"/>
        <w:numPr>
          <w:ilvl w:val="0"/>
          <w:numId w:val="7"/>
        </w:numPr>
        <w:spacing w:after="0"/>
        <w:ind w:left="1440"/>
        <w:contextualSpacing w:val="0"/>
        <w:rPr>
          <w:b/>
          <w:sz w:val="26"/>
          <w:szCs w:val="26"/>
        </w:rPr>
      </w:pPr>
      <w:r>
        <w:rPr>
          <w:b/>
          <w:sz w:val="26"/>
          <w:szCs w:val="26"/>
        </w:rPr>
        <w:t>CLIENT INPUTS</w:t>
      </w:r>
    </w:p>
    <w:p w14:paraId="4DE00DD0" w14:textId="77777777" w:rsidR="00B71DE5" w:rsidRPr="00B71DE5" w:rsidRDefault="00B71DE5" w:rsidP="00B71DE5">
      <w:pPr>
        <w:spacing w:after="0"/>
        <w:rPr>
          <w:b/>
          <w:sz w:val="26"/>
          <w:szCs w:val="26"/>
        </w:rPr>
      </w:pPr>
    </w:p>
    <w:p w14:paraId="55DD3543" w14:textId="51B12929" w:rsidR="001D5D26" w:rsidRPr="003B197E" w:rsidRDefault="001D5D26" w:rsidP="001D5D26">
      <w:r w:rsidRPr="003B197E">
        <w:t xml:space="preserve">The CEP will </w:t>
      </w:r>
      <w:r w:rsidR="00FF6C09">
        <w:t xml:space="preserve">provide </w:t>
      </w:r>
      <w:r w:rsidRPr="003B197E">
        <w:t>office space</w:t>
      </w:r>
      <w:r w:rsidR="005B4A61">
        <w:t>,</w:t>
      </w:r>
      <w:r w:rsidRPr="003B197E">
        <w:t xml:space="preserve"> necessary equipment</w:t>
      </w:r>
      <w:r w:rsidR="005B4A61">
        <w:t xml:space="preserve"> and documents</w:t>
      </w:r>
      <w:r w:rsidRPr="003B197E">
        <w:t xml:space="preserve"> for </w:t>
      </w:r>
      <w:r w:rsidR="00702A73">
        <w:t>S</w:t>
      </w:r>
      <w:r w:rsidRPr="003B197E">
        <w:t>pecialist during the working period in the CEP office, and arrange transport</w:t>
      </w:r>
      <w:r w:rsidR="005B4A61">
        <w:t>ation</w:t>
      </w:r>
      <w:r w:rsidRPr="003B197E">
        <w:t xml:space="preserve"> for field trips</w:t>
      </w:r>
      <w:r w:rsidR="00702A73">
        <w:t xml:space="preserve"> </w:t>
      </w:r>
      <w:r w:rsidR="005B4A61">
        <w:t>if</w:t>
      </w:r>
      <w:r w:rsidR="00702A73">
        <w:t xml:space="preserve"> required</w:t>
      </w:r>
      <w:r w:rsidRPr="003B197E">
        <w:t xml:space="preserve">.   </w:t>
      </w:r>
    </w:p>
    <w:p w14:paraId="225127CE" w14:textId="77777777" w:rsidR="001D5D26" w:rsidRPr="003B197E" w:rsidRDefault="001D5D26" w:rsidP="001D5D26">
      <w:pPr>
        <w:rPr>
          <w:b/>
        </w:rPr>
      </w:pPr>
    </w:p>
    <w:p w14:paraId="1E70C2DC" w14:textId="7596F164" w:rsidR="001D5D26" w:rsidRDefault="00B71DE5" w:rsidP="00B71DE5">
      <w:pPr>
        <w:pStyle w:val="a3"/>
        <w:numPr>
          <w:ilvl w:val="0"/>
          <w:numId w:val="7"/>
        </w:numPr>
        <w:spacing w:after="0"/>
        <w:ind w:left="1440"/>
        <w:contextualSpacing w:val="0"/>
        <w:rPr>
          <w:b/>
          <w:sz w:val="26"/>
          <w:szCs w:val="26"/>
        </w:rPr>
      </w:pPr>
      <w:r>
        <w:rPr>
          <w:b/>
          <w:sz w:val="26"/>
          <w:szCs w:val="26"/>
        </w:rPr>
        <w:t>LOCATION</w:t>
      </w:r>
    </w:p>
    <w:p w14:paraId="2C773E1F" w14:textId="77777777" w:rsidR="00B71DE5" w:rsidRPr="00B71DE5" w:rsidRDefault="00B71DE5" w:rsidP="00B71DE5">
      <w:pPr>
        <w:pStyle w:val="a3"/>
        <w:spacing w:after="0"/>
        <w:ind w:left="1440"/>
        <w:contextualSpacing w:val="0"/>
        <w:rPr>
          <w:b/>
          <w:sz w:val="26"/>
          <w:szCs w:val="26"/>
        </w:rPr>
      </w:pPr>
    </w:p>
    <w:p w14:paraId="66F02E2A" w14:textId="47AEA5A7" w:rsidR="001D5D26" w:rsidRPr="003B197E" w:rsidRDefault="001D5D26" w:rsidP="001D5D26">
      <w:r w:rsidRPr="003B197E">
        <w:t>The Procurement Specialist will be based in Dushanbe.</w:t>
      </w:r>
    </w:p>
    <w:p w14:paraId="4B3FBB81" w14:textId="6A64BFF1" w:rsidR="00E17AF0" w:rsidRPr="003B197E" w:rsidRDefault="00E17AF0" w:rsidP="001D5D26"/>
    <w:sectPr w:rsidR="00E17AF0" w:rsidRPr="003B19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ilshod Karimova" w:date="2022-04-24T23:00:00Z" w:initials="DK">
    <w:p w14:paraId="3181DB33" w14:textId="23A03DF7" w:rsidR="00BE0464" w:rsidRDefault="00BE0464">
      <w:pPr>
        <w:pStyle w:val="a6"/>
      </w:pPr>
      <w:r>
        <w:rPr>
          <w:rStyle w:val="a5"/>
        </w:rPr>
        <w:annotationRef/>
      </w:r>
      <w:r>
        <w:t>Not clear. IF the contract will be signed by the CEP Chairman, put explicitly “by the Committee…”</w:t>
      </w:r>
    </w:p>
  </w:comment>
  <w:comment w:id="2" w:author="Server" w:date="2022-04-27T11:22:00Z" w:initials="S">
    <w:p w14:paraId="6C441463" w14:textId="0ACEFFB9" w:rsidR="000C1059" w:rsidRDefault="000C1059">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1DB33" w15:done="0"/>
  <w15:commentEx w15:paraId="6C441463" w15:paraIdParent="3181D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550C" w16cex:dateUtc="2022-04-24T18:00:00Z"/>
  <w16cex:commentExtensible w16cex:durableId="2610551C" w16cex:dateUtc="2022-04-2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4622F" w16cid:durableId="2610550C"/>
  <w16cid:commentId w16cid:paraId="3181DB33" w16cid:durableId="261055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0DA0" w14:textId="77777777" w:rsidR="00F60128" w:rsidRDefault="00F60128" w:rsidP="009A46B5">
      <w:pPr>
        <w:spacing w:after="0"/>
      </w:pPr>
      <w:r>
        <w:separator/>
      </w:r>
    </w:p>
  </w:endnote>
  <w:endnote w:type="continuationSeparator" w:id="0">
    <w:p w14:paraId="14186DFD" w14:textId="77777777" w:rsidR="00F60128" w:rsidRDefault="00F60128" w:rsidP="009A4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46BF5" w14:textId="77777777" w:rsidR="00F60128" w:rsidRDefault="00F60128" w:rsidP="009A46B5">
      <w:pPr>
        <w:spacing w:after="0"/>
      </w:pPr>
      <w:r>
        <w:separator/>
      </w:r>
    </w:p>
  </w:footnote>
  <w:footnote w:type="continuationSeparator" w:id="0">
    <w:p w14:paraId="5C626244" w14:textId="77777777" w:rsidR="00F60128" w:rsidRDefault="00F60128" w:rsidP="009A46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6D4"/>
    <w:multiLevelType w:val="hybridMultilevel"/>
    <w:tmpl w:val="1DBC3018"/>
    <w:lvl w:ilvl="0" w:tplc="B636C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C7A92"/>
    <w:multiLevelType w:val="hybridMultilevel"/>
    <w:tmpl w:val="AB1E4E2A"/>
    <w:lvl w:ilvl="0" w:tplc="FACAA72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5A6CC1"/>
    <w:multiLevelType w:val="hybridMultilevel"/>
    <w:tmpl w:val="EEF0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B17FE8"/>
    <w:multiLevelType w:val="singleLevel"/>
    <w:tmpl w:val="43BA9A94"/>
    <w:lvl w:ilvl="0">
      <w:start w:val="1"/>
      <w:numFmt w:val="bullet"/>
      <w:lvlText w:val=""/>
      <w:lvlJc w:val="left"/>
      <w:pPr>
        <w:tabs>
          <w:tab w:val="num" w:pos="360"/>
        </w:tabs>
        <w:ind w:left="357" w:hanging="357"/>
      </w:pPr>
      <w:rPr>
        <w:rFonts w:ascii="Symbol" w:hAnsi="Symbol" w:hint="default"/>
      </w:rPr>
    </w:lvl>
  </w:abstractNum>
  <w:abstractNum w:abstractNumId="6">
    <w:nsid w:val="593F0EB7"/>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1513401"/>
    <w:multiLevelType w:val="hybridMultilevel"/>
    <w:tmpl w:val="1DBC3018"/>
    <w:lvl w:ilvl="0" w:tplc="B636C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AF4A74"/>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5"/>
  </w:num>
  <w:num w:numId="3">
    <w:abstractNumId w:val="0"/>
  </w:num>
  <w:num w:numId="4">
    <w:abstractNumId w:val="3"/>
  </w:num>
  <w:num w:numId="5">
    <w:abstractNumId w:val="7"/>
  </w:num>
  <w:num w:numId="6">
    <w:abstractNumId w:val="4"/>
  </w:num>
  <w:num w:numId="7">
    <w:abstractNumId w:val="2"/>
  </w:num>
  <w:num w:numId="8">
    <w:abstractNumId w:val="8"/>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lshod Karimova">
    <w15:presenceInfo w15:providerId="AD" w15:userId="S::dkarimova@worldbank.org::4eca8c89-c721-456b-bdc6-5c90304fa435"/>
  </w15:person>
  <w15:person w15:author="Server">
    <w15:presenceInfo w15:providerId="None" w15:userId="Ser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B5"/>
    <w:rsid w:val="0002648C"/>
    <w:rsid w:val="0004672B"/>
    <w:rsid w:val="00055390"/>
    <w:rsid w:val="000C1059"/>
    <w:rsid w:val="000D1E0A"/>
    <w:rsid w:val="000E7E75"/>
    <w:rsid w:val="00137156"/>
    <w:rsid w:val="00191B42"/>
    <w:rsid w:val="001D5D26"/>
    <w:rsid w:val="002309CC"/>
    <w:rsid w:val="00240C25"/>
    <w:rsid w:val="0026009E"/>
    <w:rsid w:val="00260DA8"/>
    <w:rsid w:val="0027086C"/>
    <w:rsid w:val="00272BF1"/>
    <w:rsid w:val="00292759"/>
    <w:rsid w:val="002F439A"/>
    <w:rsid w:val="002F6C32"/>
    <w:rsid w:val="0030210D"/>
    <w:rsid w:val="003A791A"/>
    <w:rsid w:val="003B197E"/>
    <w:rsid w:val="003C0679"/>
    <w:rsid w:val="00400B95"/>
    <w:rsid w:val="00412F90"/>
    <w:rsid w:val="00486783"/>
    <w:rsid w:val="004954D0"/>
    <w:rsid w:val="005162F4"/>
    <w:rsid w:val="0054385C"/>
    <w:rsid w:val="00551324"/>
    <w:rsid w:val="00560702"/>
    <w:rsid w:val="005B4A61"/>
    <w:rsid w:val="005D44B9"/>
    <w:rsid w:val="005F3B08"/>
    <w:rsid w:val="005F7997"/>
    <w:rsid w:val="006B3692"/>
    <w:rsid w:val="00702A73"/>
    <w:rsid w:val="00777176"/>
    <w:rsid w:val="007912AC"/>
    <w:rsid w:val="007953EF"/>
    <w:rsid w:val="007C63BB"/>
    <w:rsid w:val="007E7581"/>
    <w:rsid w:val="007F1C20"/>
    <w:rsid w:val="00830187"/>
    <w:rsid w:val="0085747C"/>
    <w:rsid w:val="008E0DED"/>
    <w:rsid w:val="008F4A92"/>
    <w:rsid w:val="009151B3"/>
    <w:rsid w:val="00952224"/>
    <w:rsid w:val="00985F09"/>
    <w:rsid w:val="00990880"/>
    <w:rsid w:val="009A46B5"/>
    <w:rsid w:val="009D4B0B"/>
    <w:rsid w:val="009E1FD4"/>
    <w:rsid w:val="009E7248"/>
    <w:rsid w:val="009F567D"/>
    <w:rsid w:val="009F747F"/>
    <w:rsid w:val="00A36D06"/>
    <w:rsid w:val="00B3252C"/>
    <w:rsid w:val="00B52CA7"/>
    <w:rsid w:val="00B71DE5"/>
    <w:rsid w:val="00BB3E2D"/>
    <w:rsid w:val="00BD1FE1"/>
    <w:rsid w:val="00BD6508"/>
    <w:rsid w:val="00BD7A2D"/>
    <w:rsid w:val="00BE0464"/>
    <w:rsid w:val="00C01009"/>
    <w:rsid w:val="00C0316F"/>
    <w:rsid w:val="00C16AF2"/>
    <w:rsid w:val="00C734D5"/>
    <w:rsid w:val="00C96CA3"/>
    <w:rsid w:val="00CD1215"/>
    <w:rsid w:val="00D325B9"/>
    <w:rsid w:val="00D90AA2"/>
    <w:rsid w:val="00D91ED7"/>
    <w:rsid w:val="00DB3381"/>
    <w:rsid w:val="00DD4F2F"/>
    <w:rsid w:val="00DF2E86"/>
    <w:rsid w:val="00E17AF0"/>
    <w:rsid w:val="00E76248"/>
    <w:rsid w:val="00E9158F"/>
    <w:rsid w:val="00EA01D6"/>
    <w:rsid w:val="00EC2D4C"/>
    <w:rsid w:val="00EC2F89"/>
    <w:rsid w:val="00F01452"/>
    <w:rsid w:val="00F17433"/>
    <w:rsid w:val="00F5305E"/>
    <w:rsid w:val="00F60128"/>
    <w:rsid w:val="00F64703"/>
    <w:rsid w:val="00F90A35"/>
    <w:rsid w:val="00FB0A89"/>
    <w:rsid w:val="00FF31EA"/>
    <w:rsid w:val="00FF6C09"/>
    <w:rsid w:val="00F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50F5"/>
  <w15:chartTrackingRefBased/>
  <w15:docId w15:val="{1111EDEC-4A9E-4262-BFBE-4248037E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6B5"/>
    <w:pPr>
      <w:spacing w:after="120" w:line="240" w:lineRule="auto"/>
      <w:jc w:val="both"/>
    </w:pPr>
    <w:rPr>
      <w:rFonts w:ascii="Times New Roman" w:eastAsia="MS Minng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9A46B5"/>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9A46B5"/>
    <w:rPr>
      <w:rFonts w:ascii="Times New Roman" w:eastAsia="MS Minngs" w:hAnsi="Times New Roman" w:cs="Times New Roman"/>
      <w:sz w:val="24"/>
      <w:szCs w:val="24"/>
    </w:rPr>
  </w:style>
  <w:style w:type="character" w:styleId="a5">
    <w:name w:val="annotation reference"/>
    <w:basedOn w:val="a0"/>
    <w:uiPriority w:val="99"/>
    <w:semiHidden/>
    <w:unhideWhenUsed/>
    <w:rsid w:val="0002648C"/>
    <w:rPr>
      <w:sz w:val="16"/>
      <w:szCs w:val="16"/>
    </w:rPr>
  </w:style>
  <w:style w:type="paragraph" w:styleId="a6">
    <w:name w:val="annotation text"/>
    <w:basedOn w:val="a"/>
    <w:link w:val="a7"/>
    <w:uiPriority w:val="99"/>
    <w:semiHidden/>
    <w:unhideWhenUsed/>
    <w:rsid w:val="0002648C"/>
    <w:rPr>
      <w:sz w:val="20"/>
      <w:szCs w:val="20"/>
    </w:rPr>
  </w:style>
  <w:style w:type="character" w:customStyle="1" w:styleId="a7">
    <w:name w:val="Текст примечания Знак"/>
    <w:basedOn w:val="a0"/>
    <w:link w:val="a6"/>
    <w:uiPriority w:val="99"/>
    <w:semiHidden/>
    <w:rsid w:val="0002648C"/>
    <w:rPr>
      <w:rFonts w:ascii="Times New Roman" w:eastAsia="MS Minngs" w:hAnsi="Times New Roman" w:cs="Times New Roman"/>
      <w:sz w:val="20"/>
      <w:szCs w:val="20"/>
    </w:rPr>
  </w:style>
  <w:style w:type="paragraph" w:styleId="a8">
    <w:name w:val="annotation subject"/>
    <w:basedOn w:val="a6"/>
    <w:next w:val="a6"/>
    <w:link w:val="a9"/>
    <w:uiPriority w:val="99"/>
    <w:semiHidden/>
    <w:unhideWhenUsed/>
    <w:rsid w:val="0002648C"/>
    <w:rPr>
      <w:b/>
      <w:bCs/>
    </w:rPr>
  </w:style>
  <w:style w:type="character" w:customStyle="1" w:styleId="a9">
    <w:name w:val="Тема примечания Знак"/>
    <w:basedOn w:val="a7"/>
    <w:link w:val="a8"/>
    <w:uiPriority w:val="99"/>
    <w:semiHidden/>
    <w:rsid w:val="0002648C"/>
    <w:rPr>
      <w:rFonts w:ascii="Times New Roman" w:eastAsia="MS Minngs" w:hAnsi="Times New Roman" w:cs="Times New Roman"/>
      <w:b/>
      <w:bCs/>
      <w:sz w:val="20"/>
      <w:szCs w:val="20"/>
    </w:rPr>
  </w:style>
  <w:style w:type="paragraph" w:styleId="aa">
    <w:name w:val="Balloon Text"/>
    <w:basedOn w:val="a"/>
    <w:link w:val="ab"/>
    <w:uiPriority w:val="99"/>
    <w:semiHidden/>
    <w:unhideWhenUsed/>
    <w:rsid w:val="000E7E75"/>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0E7E75"/>
    <w:rPr>
      <w:rFonts w:ascii="Segoe UI" w:eastAsia="MS Minngs" w:hAnsi="Segoe UI" w:cs="Segoe UI"/>
      <w:sz w:val="18"/>
      <w:szCs w:val="18"/>
    </w:rPr>
  </w:style>
  <w:style w:type="paragraph" w:styleId="ac">
    <w:name w:val="Normal (Web)"/>
    <w:basedOn w:val="a"/>
    <w:uiPriority w:val="99"/>
    <w:semiHidden/>
    <w:unhideWhenUsed/>
    <w:rsid w:val="00E76248"/>
    <w:pPr>
      <w:spacing w:before="100" w:beforeAutospacing="1" w:after="100" w:afterAutospacing="1"/>
      <w:jc w:val="left"/>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Karimova</dc:creator>
  <cp:keywords/>
  <dc:description/>
  <cp:lastModifiedBy>Пользователь</cp:lastModifiedBy>
  <cp:revision>6</cp:revision>
  <dcterms:created xsi:type="dcterms:W3CDTF">2022-04-24T18:04:00Z</dcterms:created>
  <dcterms:modified xsi:type="dcterms:W3CDTF">2022-05-06T14:57:00Z</dcterms:modified>
</cp:coreProperties>
</file>