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D54F9" w14:textId="77777777" w:rsidR="00352EA7" w:rsidRPr="00290683" w:rsidRDefault="00352EA7" w:rsidP="00352EA7">
      <w:pPr>
        <w:jc w:val="center"/>
        <w:rPr>
          <w:b/>
          <w:bCs/>
          <w:caps/>
          <w:sz w:val="26"/>
          <w:szCs w:val="26"/>
        </w:rPr>
      </w:pPr>
      <w:r w:rsidRPr="00290683">
        <w:rPr>
          <w:b/>
          <w:bCs/>
          <w:caps/>
          <w:sz w:val="26"/>
          <w:szCs w:val="26"/>
        </w:rPr>
        <w:t>Republic of Tajikistan</w:t>
      </w:r>
    </w:p>
    <w:p w14:paraId="4421CFCA" w14:textId="77777777" w:rsidR="00352EA7" w:rsidRPr="00290683" w:rsidRDefault="00352EA7" w:rsidP="00352EA7">
      <w:pPr>
        <w:jc w:val="center"/>
        <w:rPr>
          <w:b/>
        </w:rPr>
      </w:pPr>
      <w:r w:rsidRPr="00290683">
        <w:rPr>
          <w:b/>
        </w:rPr>
        <w:t>TAJIKISTAN RESILIENT LANDSCAPE RESTORATION PROJECT</w:t>
      </w:r>
    </w:p>
    <w:p w14:paraId="602D519F" w14:textId="77777777" w:rsidR="00352EA7" w:rsidRPr="00290683" w:rsidRDefault="00352EA7" w:rsidP="00352EA7">
      <w:pPr>
        <w:jc w:val="center"/>
        <w:rPr>
          <w:b/>
          <w:bCs/>
          <w:caps/>
          <w:sz w:val="26"/>
          <w:szCs w:val="26"/>
        </w:rPr>
      </w:pPr>
      <w:r w:rsidRPr="00290683">
        <w:rPr>
          <w:b/>
          <w:bCs/>
          <w:caps/>
          <w:sz w:val="26"/>
          <w:szCs w:val="26"/>
        </w:rPr>
        <w:t>TERMS OF REFERENCES AND SCOPE OF SERVICES</w:t>
      </w:r>
    </w:p>
    <w:p w14:paraId="45A1276A" w14:textId="77777777" w:rsidR="00352EA7" w:rsidRDefault="00352EA7" w:rsidP="00352EA7">
      <w:pPr>
        <w:jc w:val="center"/>
        <w:rPr>
          <w:b/>
          <w:bCs/>
          <w:caps/>
          <w:sz w:val="26"/>
          <w:szCs w:val="26"/>
        </w:rPr>
      </w:pPr>
      <w:r w:rsidRPr="00290683">
        <w:rPr>
          <w:b/>
          <w:bCs/>
          <w:caps/>
          <w:sz w:val="26"/>
          <w:szCs w:val="26"/>
        </w:rPr>
        <w:t>for</w:t>
      </w:r>
    </w:p>
    <w:p w14:paraId="618644CD" w14:textId="75E4DD17" w:rsidR="00C3359A" w:rsidRPr="00836376" w:rsidRDefault="00352EA7" w:rsidP="00C3359A">
      <w:pPr>
        <w:spacing w:after="0"/>
        <w:jc w:val="center"/>
        <w:rPr>
          <w:b/>
        </w:rPr>
      </w:pPr>
      <w:r w:rsidRPr="00836376">
        <w:rPr>
          <w:b/>
        </w:rPr>
        <w:t>RAYON TECHNICAL SPECIALIST (LOCAL)</w:t>
      </w:r>
    </w:p>
    <w:p w14:paraId="770A543F" w14:textId="77777777" w:rsidR="00C3359A" w:rsidRPr="00836376" w:rsidRDefault="00C3359A" w:rsidP="00C3359A"/>
    <w:p w14:paraId="15945A6F" w14:textId="77777777" w:rsidR="00352EA7" w:rsidRPr="00290683" w:rsidRDefault="00352EA7" w:rsidP="00352EA7">
      <w:pPr>
        <w:pStyle w:val="a3"/>
        <w:numPr>
          <w:ilvl w:val="0"/>
          <w:numId w:val="7"/>
        </w:numPr>
        <w:spacing w:after="0"/>
        <w:ind w:left="1440"/>
        <w:contextualSpacing w:val="0"/>
        <w:rPr>
          <w:b/>
          <w:sz w:val="26"/>
          <w:szCs w:val="26"/>
        </w:rPr>
      </w:pPr>
      <w:r w:rsidRPr="00290683">
        <w:rPr>
          <w:b/>
          <w:sz w:val="26"/>
          <w:szCs w:val="26"/>
        </w:rPr>
        <w:t>BACKGROUND AND BRIEF DESCRIPTION OF THE PROJECT</w:t>
      </w:r>
    </w:p>
    <w:p w14:paraId="775E246B" w14:textId="77777777" w:rsidR="00352EA7" w:rsidRPr="00290683" w:rsidRDefault="00352EA7" w:rsidP="00352EA7">
      <w:pPr>
        <w:pStyle w:val="a3"/>
        <w:spacing w:after="0"/>
        <w:ind w:left="1440"/>
        <w:contextualSpacing w:val="0"/>
        <w:rPr>
          <w:b/>
          <w:sz w:val="10"/>
          <w:szCs w:val="10"/>
        </w:rPr>
      </w:pPr>
    </w:p>
    <w:p w14:paraId="5A700810" w14:textId="2542AA83" w:rsidR="00352EA7" w:rsidRPr="00352EA7" w:rsidRDefault="00352EA7" w:rsidP="00352EA7">
      <w:pPr>
        <w:rPr>
          <w:rFonts w:eastAsiaTheme="minorHAnsi"/>
        </w:rPr>
      </w:pPr>
      <w:r w:rsidRPr="00290683">
        <w:rPr>
          <w:rFonts w:eastAsiaTheme="minorHAnsi"/>
        </w:rPr>
        <w:t xml:space="preserve">The Government of Tajikistan implements the Tajikistan Resilient Landscape Restoration Project (TRLRP) project, financed by the World Bank Group (WBG). </w:t>
      </w:r>
    </w:p>
    <w:p w14:paraId="656066E3" w14:textId="7C3C02C1" w:rsidR="00352EA7" w:rsidRPr="00352EA7" w:rsidRDefault="00352EA7" w:rsidP="00352EA7">
      <w:pPr>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501C6678" w14:textId="0A0851EF" w:rsidR="00352EA7" w:rsidRPr="00352EA7" w:rsidRDefault="00352EA7" w:rsidP="00352EA7">
      <w:pPr>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proofErr w:type="spellStart"/>
      <w:r w:rsidRPr="00290683">
        <w:rPr>
          <w:rFonts w:eastAsiaTheme="minorHAnsi"/>
        </w:rPr>
        <w:t>transboundary</w:t>
      </w:r>
      <w:proofErr w:type="spellEnd"/>
      <w:r w:rsidRPr="00290683">
        <w:rPr>
          <w:rFonts w:eastAsiaTheme="minorHAnsi"/>
        </w:rPr>
        <w:t xml:space="preserve"> landscape restoration. </w:t>
      </w:r>
    </w:p>
    <w:p w14:paraId="6C93F437" w14:textId="77777777" w:rsidR="00352EA7" w:rsidRPr="00290683" w:rsidRDefault="00352EA7" w:rsidP="00352EA7">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w:t>
      </w:r>
      <w:proofErr w:type="gramStart"/>
      <w:r w:rsidRPr="00290683">
        <w:rPr>
          <w:bdr w:val="none" w:sz="0" w:space="0" w:color="auto" w:frame="1"/>
        </w:rPr>
        <w:t xml:space="preserve">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roofErr w:type="gramEnd"/>
    </w:p>
    <w:p w14:paraId="030CCE08" w14:textId="77777777" w:rsidR="00352EA7" w:rsidRPr="00290683" w:rsidRDefault="00352EA7" w:rsidP="00352EA7">
      <w:pPr>
        <w:pStyle w:val="a3"/>
        <w:spacing w:after="0"/>
        <w:ind w:left="0"/>
        <w:contextualSpacing w:val="0"/>
        <w:rPr>
          <w:sz w:val="10"/>
          <w:szCs w:val="10"/>
        </w:rPr>
      </w:pPr>
    </w:p>
    <w:p w14:paraId="1D48B9B0" w14:textId="77777777" w:rsidR="00352EA7" w:rsidRPr="00290683" w:rsidRDefault="00352EA7" w:rsidP="00352EA7">
      <w:pPr>
        <w:rPr>
          <w:rFonts w:eastAsiaTheme="minorHAnsi"/>
        </w:rPr>
      </w:pPr>
      <w:r w:rsidRPr="00290683">
        <w:rPr>
          <w:rFonts w:eastAsiaTheme="minorHAnsi"/>
        </w:rPr>
        <w:t xml:space="preserve">The </w:t>
      </w:r>
      <w:proofErr w:type="gramStart"/>
      <w:r w:rsidRPr="00290683">
        <w:rPr>
          <w:rFonts w:eastAsiaTheme="minorHAnsi"/>
        </w:rPr>
        <w:t xml:space="preserve">project will be implemented by the Project Implementation Team (PIT) </w:t>
      </w:r>
      <w:r w:rsidRPr="00290683">
        <w:t>under the Center</w:t>
      </w:r>
      <w:proofErr w:type="gramEnd"/>
      <w:r w:rsidRPr="00290683">
        <w:t xml:space="preserve"> for Implementation of Investment Projects within the Committee of Environmental Protection (CIIP CEP)</w:t>
      </w:r>
      <w:r w:rsidRPr="00290683">
        <w:rPr>
          <w:rFonts w:eastAsiaTheme="minorHAnsi"/>
        </w:rPr>
        <w:t>.</w:t>
      </w:r>
    </w:p>
    <w:p w14:paraId="25955FEF" w14:textId="77777777" w:rsidR="00CF062A" w:rsidRPr="00836376" w:rsidRDefault="00CF062A" w:rsidP="00836376">
      <w:pPr>
        <w:pStyle w:val="a3"/>
        <w:ind w:left="0"/>
      </w:pPr>
    </w:p>
    <w:p w14:paraId="4C237322" w14:textId="5DC41AB1" w:rsidR="00C3359A" w:rsidRDefault="00352EA7" w:rsidP="00352EA7">
      <w:pPr>
        <w:pStyle w:val="a3"/>
        <w:numPr>
          <w:ilvl w:val="0"/>
          <w:numId w:val="7"/>
        </w:numPr>
        <w:spacing w:after="0"/>
        <w:ind w:left="1440"/>
        <w:contextualSpacing w:val="0"/>
        <w:rPr>
          <w:b/>
          <w:sz w:val="26"/>
          <w:szCs w:val="26"/>
        </w:rPr>
      </w:pPr>
      <w:r w:rsidRPr="00352EA7">
        <w:rPr>
          <w:b/>
          <w:sz w:val="26"/>
          <w:szCs w:val="26"/>
        </w:rPr>
        <w:t xml:space="preserve">OBJECTIVE OF THE ASSIGNMENT </w:t>
      </w:r>
    </w:p>
    <w:p w14:paraId="4740E41F" w14:textId="77777777" w:rsidR="00352EA7" w:rsidRPr="00352EA7" w:rsidRDefault="00352EA7" w:rsidP="00352EA7">
      <w:pPr>
        <w:pStyle w:val="a3"/>
        <w:spacing w:after="0"/>
        <w:ind w:left="1440"/>
        <w:contextualSpacing w:val="0"/>
        <w:rPr>
          <w:b/>
          <w:sz w:val="26"/>
          <w:szCs w:val="26"/>
        </w:rPr>
      </w:pPr>
    </w:p>
    <w:p w14:paraId="0704BA2B" w14:textId="30F1E37A" w:rsidR="00C3359A" w:rsidRDefault="00C3359A" w:rsidP="00C3359A">
      <w:pPr>
        <w:autoSpaceDE w:val="0"/>
        <w:autoSpaceDN w:val="0"/>
        <w:adjustRightInd w:val="0"/>
        <w:spacing w:line="260" w:lineRule="exact"/>
      </w:pPr>
      <w:r w:rsidRPr="00836376">
        <w:t>Rayon Technical Specialist</w:t>
      </w:r>
      <w:r w:rsidRPr="00836376">
        <w:rPr>
          <w:b/>
        </w:rPr>
        <w:t xml:space="preserve"> </w:t>
      </w:r>
      <w:r w:rsidRPr="00836376">
        <w:t>will support building up high and professional linkages between the central project office and field-based project staff, beneficiaries</w:t>
      </w:r>
      <w:r w:rsidR="00780C8B" w:rsidRPr="00836376">
        <w:t>, facilitating organizations,</w:t>
      </w:r>
      <w:r w:rsidRPr="00836376">
        <w:t xml:space="preserve"> and other project partners and stakeholders. </w:t>
      </w:r>
    </w:p>
    <w:p w14:paraId="253CEACC" w14:textId="77777777" w:rsidR="00352EA7" w:rsidRPr="00836376" w:rsidRDefault="00352EA7" w:rsidP="00C3359A">
      <w:pPr>
        <w:autoSpaceDE w:val="0"/>
        <w:autoSpaceDN w:val="0"/>
        <w:adjustRightInd w:val="0"/>
        <w:spacing w:line="260" w:lineRule="exact"/>
      </w:pPr>
    </w:p>
    <w:p w14:paraId="01BD64E7" w14:textId="77777777" w:rsidR="00352EA7" w:rsidRDefault="00352EA7" w:rsidP="00352EA7">
      <w:pPr>
        <w:pStyle w:val="a3"/>
        <w:numPr>
          <w:ilvl w:val="0"/>
          <w:numId w:val="7"/>
        </w:numPr>
        <w:spacing w:after="0"/>
        <w:ind w:left="1440"/>
        <w:contextualSpacing w:val="0"/>
        <w:rPr>
          <w:b/>
          <w:sz w:val="26"/>
          <w:szCs w:val="26"/>
        </w:rPr>
      </w:pPr>
      <w:r w:rsidRPr="00EC7C3A">
        <w:rPr>
          <w:b/>
          <w:sz w:val="26"/>
          <w:szCs w:val="26"/>
        </w:rPr>
        <w:t xml:space="preserve">TASKS AND SCOPE OF SERVICES </w:t>
      </w:r>
    </w:p>
    <w:p w14:paraId="263DA057" w14:textId="77777777" w:rsidR="00352EA7" w:rsidRPr="00EC7C3A" w:rsidRDefault="00352EA7" w:rsidP="00352EA7">
      <w:pPr>
        <w:pStyle w:val="a3"/>
        <w:spacing w:after="0"/>
        <w:ind w:left="1440"/>
        <w:contextualSpacing w:val="0"/>
        <w:rPr>
          <w:b/>
          <w:sz w:val="26"/>
          <w:szCs w:val="26"/>
        </w:rPr>
      </w:pPr>
    </w:p>
    <w:p w14:paraId="0F6581EE" w14:textId="1B42426C" w:rsidR="00C3359A" w:rsidRPr="00836376" w:rsidRDefault="00905301" w:rsidP="00C3359A">
      <w:pPr>
        <w:rPr>
          <w:rFonts w:eastAsia="Times New Roman"/>
        </w:rPr>
      </w:pPr>
      <w:r w:rsidRPr="00836376">
        <w:t>Under the overall guidance and supervision of the Project   Coordinator, t</w:t>
      </w:r>
      <w:r w:rsidR="00C3359A" w:rsidRPr="00836376">
        <w:t>he Rayon Technical Specialist</w:t>
      </w:r>
      <w:r w:rsidR="00C3359A" w:rsidRPr="00836376">
        <w:rPr>
          <w:b/>
        </w:rPr>
        <w:t xml:space="preserve"> </w:t>
      </w:r>
      <w:r w:rsidR="00C3359A" w:rsidRPr="00836376">
        <w:t xml:space="preserve">will work closely with the District CEPs and be responsible </w:t>
      </w:r>
      <w:proofErr w:type="gramStart"/>
      <w:r w:rsidR="00C3359A" w:rsidRPr="00836376">
        <w:t>for</w:t>
      </w:r>
      <w:proofErr w:type="gramEnd"/>
      <w:r w:rsidR="00C3359A" w:rsidRPr="00836376">
        <w:t>:</w:t>
      </w:r>
    </w:p>
    <w:p w14:paraId="44363431" w14:textId="4A94E370" w:rsidR="00C3359A" w:rsidRPr="00836376" w:rsidRDefault="00C3359A" w:rsidP="00C3359A">
      <w:pPr>
        <w:numPr>
          <w:ilvl w:val="0"/>
          <w:numId w:val="6"/>
        </w:numPr>
        <w:spacing w:after="0"/>
        <w:rPr>
          <w:rFonts w:eastAsia="Calibri"/>
          <w:b/>
          <w:spacing w:val="-2"/>
          <w:u w:val="single"/>
          <w:lang w:val="en-GB"/>
        </w:rPr>
      </w:pPr>
      <w:r w:rsidRPr="00836376">
        <w:rPr>
          <w:rFonts w:eastAsia="MS Mincho"/>
        </w:rPr>
        <w:t xml:space="preserve">Organize and conduct meetings with local authorities (district, </w:t>
      </w:r>
      <w:proofErr w:type="spellStart"/>
      <w:r w:rsidRPr="00836376">
        <w:rPr>
          <w:rFonts w:eastAsia="MS Mincho"/>
        </w:rPr>
        <w:t>jamoat</w:t>
      </w:r>
      <w:proofErr w:type="spellEnd"/>
      <w:r w:rsidRPr="00836376">
        <w:rPr>
          <w:rFonts w:eastAsia="MS Mincho"/>
        </w:rPr>
        <w:t>)</w:t>
      </w:r>
      <w:r w:rsidR="00780C8B" w:rsidRPr="00836376">
        <w:rPr>
          <w:rFonts w:eastAsia="MS Mincho"/>
        </w:rPr>
        <w:t xml:space="preserve"> and local communities (mahallas, village committees)</w:t>
      </w:r>
      <w:r w:rsidRPr="00836376">
        <w:rPr>
          <w:rFonts w:eastAsia="MS Mincho"/>
        </w:rPr>
        <w:t xml:space="preserve"> to communicate the objectives of the project;</w:t>
      </w:r>
    </w:p>
    <w:p w14:paraId="6E7D267F" w14:textId="77777777" w:rsidR="00C3359A" w:rsidRPr="00836376" w:rsidRDefault="00C3359A" w:rsidP="00C3359A">
      <w:pPr>
        <w:numPr>
          <w:ilvl w:val="0"/>
          <w:numId w:val="6"/>
        </w:numPr>
        <w:spacing w:after="0"/>
        <w:rPr>
          <w:rFonts w:eastAsia="Calibri"/>
          <w:spacing w:val="-2"/>
          <w:lang w:val="en-GB"/>
        </w:rPr>
      </w:pPr>
      <w:r w:rsidRPr="00836376">
        <w:rPr>
          <w:spacing w:val="-2"/>
        </w:rPr>
        <w:t>Coordinate with FOs in the organization and conducting of trainings at regional, district and local levels;</w:t>
      </w:r>
    </w:p>
    <w:p w14:paraId="523AC927" w14:textId="57FAF848" w:rsidR="00C3359A" w:rsidRPr="00836376" w:rsidRDefault="00C3359A" w:rsidP="00C3359A">
      <w:pPr>
        <w:numPr>
          <w:ilvl w:val="0"/>
          <w:numId w:val="6"/>
        </w:numPr>
        <w:spacing w:after="0"/>
        <w:rPr>
          <w:b/>
          <w:spacing w:val="-2"/>
          <w:u w:val="single"/>
        </w:rPr>
      </w:pPr>
      <w:r w:rsidRPr="00836376">
        <w:lastRenderedPageBreak/>
        <w:t xml:space="preserve">Provide administrative and logistic support to the Project </w:t>
      </w:r>
      <w:r w:rsidR="008C7C04" w:rsidRPr="00836376">
        <w:t xml:space="preserve">groups (e.g., FUGs, CIGs, PUUs) </w:t>
      </w:r>
      <w:r w:rsidRPr="00836376">
        <w:t xml:space="preserve">and FOs in </w:t>
      </w:r>
      <w:r w:rsidRPr="00836376">
        <w:rPr>
          <w:rFonts w:eastAsia="MS Mincho"/>
        </w:rPr>
        <w:t>in the preparation of the of the pastures and livestock management plan</w:t>
      </w:r>
      <w:r w:rsidR="00780C8B" w:rsidRPr="00836376">
        <w:rPr>
          <w:rFonts w:eastAsia="MS Mincho"/>
        </w:rPr>
        <w:t>s, Joint forest management plans, community-based biodiversity conservation activities</w:t>
      </w:r>
      <w:r w:rsidRPr="00836376">
        <w:rPr>
          <w:rFonts w:eastAsia="MS Mincho"/>
        </w:rPr>
        <w:t>,</w:t>
      </w:r>
      <w:r w:rsidRPr="00836376">
        <w:t xml:space="preserve"> </w:t>
      </w:r>
      <w:r w:rsidR="008C7C04" w:rsidRPr="00836376">
        <w:t xml:space="preserve">crop production activities at village level, </w:t>
      </w:r>
      <w:r w:rsidRPr="00836376">
        <w:t>organizing trainings, workshops, annual seminars for project participants and other project activities at the regional, district and local levels;</w:t>
      </w:r>
    </w:p>
    <w:p w14:paraId="6F4566B8" w14:textId="56C81069" w:rsidR="00780C8B" w:rsidRPr="00836376" w:rsidRDefault="00780C8B" w:rsidP="00C3359A">
      <w:pPr>
        <w:numPr>
          <w:ilvl w:val="0"/>
          <w:numId w:val="6"/>
        </w:numPr>
        <w:spacing w:after="0"/>
        <w:rPr>
          <w:b/>
          <w:spacing w:val="-2"/>
          <w:u w:val="single"/>
        </w:rPr>
      </w:pPr>
      <w:r w:rsidRPr="00836376">
        <w:t>Assist in monitoring and evaluation of project activities including JFM plans, pasture management plans, crop-production, etc., prepare reports as needed, and support fiscal reviews of sub-project grant expenditures;</w:t>
      </w:r>
    </w:p>
    <w:p w14:paraId="3443B01D" w14:textId="77777777" w:rsidR="00C3359A" w:rsidRPr="00836376" w:rsidRDefault="00C3359A" w:rsidP="00C3359A">
      <w:pPr>
        <w:pStyle w:val="a3"/>
        <w:widowControl w:val="0"/>
        <w:numPr>
          <w:ilvl w:val="0"/>
          <w:numId w:val="6"/>
        </w:numPr>
        <w:autoSpaceDE w:val="0"/>
        <w:autoSpaceDN w:val="0"/>
        <w:adjustRightInd w:val="0"/>
        <w:spacing w:after="0"/>
        <w:rPr>
          <w:rFonts w:eastAsia="MS Mincho"/>
          <w:lang w:eastAsia="en-GB"/>
        </w:rPr>
      </w:pPr>
      <w:r w:rsidRPr="00836376">
        <w:rPr>
          <w:rFonts w:eastAsia="Times New Roman"/>
        </w:rPr>
        <w:t>Provide backstopping and facilitate problem solving at local level;</w:t>
      </w:r>
    </w:p>
    <w:p w14:paraId="23C8254C" w14:textId="77777777" w:rsidR="00C3359A" w:rsidRPr="00836376" w:rsidRDefault="00C3359A" w:rsidP="00C3359A">
      <w:pPr>
        <w:pStyle w:val="3"/>
        <w:numPr>
          <w:ilvl w:val="0"/>
          <w:numId w:val="6"/>
        </w:numPr>
        <w:spacing w:after="0"/>
        <w:rPr>
          <w:sz w:val="24"/>
          <w:szCs w:val="24"/>
        </w:rPr>
      </w:pPr>
      <w:r w:rsidRPr="00836376">
        <w:rPr>
          <w:sz w:val="24"/>
          <w:szCs w:val="24"/>
        </w:rPr>
        <w:t xml:space="preserve">Any other tasks as agreed with the Project </w:t>
      </w:r>
      <w:r w:rsidR="000F099C" w:rsidRPr="00836376">
        <w:rPr>
          <w:sz w:val="24"/>
          <w:szCs w:val="24"/>
        </w:rPr>
        <w:t xml:space="preserve">Field </w:t>
      </w:r>
      <w:r w:rsidRPr="00836376">
        <w:rPr>
          <w:sz w:val="24"/>
          <w:szCs w:val="24"/>
        </w:rPr>
        <w:t>Coordinator</w:t>
      </w:r>
    </w:p>
    <w:p w14:paraId="504BA981" w14:textId="2D0848A3" w:rsidR="00C3359A" w:rsidRPr="00352EA7" w:rsidRDefault="00C3359A" w:rsidP="00352EA7">
      <w:pPr>
        <w:spacing w:after="0"/>
        <w:rPr>
          <w:b/>
          <w:sz w:val="26"/>
          <w:szCs w:val="26"/>
        </w:rPr>
      </w:pPr>
    </w:p>
    <w:p w14:paraId="01B28BFD" w14:textId="10DAE773" w:rsidR="00C3359A" w:rsidRPr="00352EA7" w:rsidRDefault="00352EA7" w:rsidP="00352EA7">
      <w:pPr>
        <w:pStyle w:val="a3"/>
        <w:numPr>
          <w:ilvl w:val="0"/>
          <w:numId w:val="7"/>
        </w:numPr>
        <w:spacing w:after="0"/>
        <w:ind w:left="1440"/>
        <w:contextualSpacing w:val="0"/>
        <w:rPr>
          <w:b/>
        </w:rPr>
      </w:pPr>
      <w:r w:rsidRPr="00352EA7">
        <w:rPr>
          <w:b/>
          <w:sz w:val="26"/>
          <w:szCs w:val="26"/>
        </w:rPr>
        <w:t>QUALIFICATIONS AND EXPERIENCE REQUIREMENTS</w:t>
      </w:r>
    </w:p>
    <w:p w14:paraId="3FDC680F" w14:textId="77777777" w:rsidR="00352EA7" w:rsidRPr="00836376" w:rsidRDefault="00352EA7" w:rsidP="00352EA7">
      <w:pPr>
        <w:pStyle w:val="a3"/>
        <w:spacing w:after="0"/>
        <w:ind w:left="1440"/>
        <w:contextualSpacing w:val="0"/>
        <w:rPr>
          <w:b/>
        </w:rPr>
      </w:pPr>
    </w:p>
    <w:p w14:paraId="39B11F62" w14:textId="06152436" w:rsidR="00C3359A" w:rsidRPr="00836376" w:rsidRDefault="000661D8" w:rsidP="00C3359A">
      <w:pPr>
        <w:pStyle w:val="a3"/>
        <w:numPr>
          <w:ilvl w:val="0"/>
          <w:numId w:val="1"/>
        </w:numPr>
        <w:spacing w:after="0"/>
        <w:ind w:left="709" w:hanging="425"/>
      </w:pPr>
      <w:r>
        <w:t xml:space="preserve">University </w:t>
      </w:r>
      <w:bookmarkStart w:id="0" w:name="_GoBack"/>
      <w:bookmarkEnd w:id="0"/>
      <w:r w:rsidR="00C3359A" w:rsidRPr="00836376">
        <w:t>degree in relevant subject e.g., natural resource management, economics, political science, public health, agriculture, business administration, languages, etc.</w:t>
      </w:r>
    </w:p>
    <w:p w14:paraId="5B0DCE77" w14:textId="3A3705C6" w:rsidR="00C3359A" w:rsidRPr="00836376" w:rsidRDefault="00C3359A" w:rsidP="00C3359A">
      <w:pPr>
        <w:pStyle w:val="a3"/>
        <w:numPr>
          <w:ilvl w:val="0"/>
          <w:numId w:val="4"/>
        </w:numPr>
        <w:autoSpaceDE w:val="0"/>
        <w:autoSpaceDN w:val="0"/>
        <w:adjustRightInd w:val="0"/>
        <w:spacing w:after="0"/>
        <w:ind w:left="709" w:hanging="425"/>
      </w:pPr>
      <w:r w:rsidRPr="00836376">
        <w:t>At least three years</w:t>
      </w:r>
      <w:r w:rsidR="00B70EE1" w:rsidRPr="00836376">
        <w:t>’</w:t>
      </w:r>
      <w:r w:rsidRPr="00836376">
        <w:t xml:space="preserve"> experience with</w:t>
      </w:r>
      <w:r w:rsidR="00F24C73" w:rsidRPr="00836376">
        <w:t xml:space="preserve"> field-level coordination, or </w:t>
      </w:r>
      <w:r w:rsidRPr="00836376">
        <w:t xml:space="preserve">project monitoring and evaluation working with a wide range of stakeholders, </w:t>
      </w:r>
      <w:r w:rsidR="00751625" w:rsidRPr="00836376">
        <w:t xml:space="preserve">government authorities, </w:t>
      </w:r>
      <w:r w:rsidRPr="00836376">
        <w:t>international organizations, development agencies, and NGOs; and</w:t>
      </w:r>
    </w:p>
    <w:p w14:paraId="3BB6903C" w14:textId="77777777" w:rsidR="00C3359A" w:rsidRPr="00836376" w:rsidRDefault="00C3359A" w:rsidP="00C3359A">
      <w:pPr>
        <w:pStyle w:val="a3"/>
        <w:numPr>
          <w:ilvl w:val="0"/>
          <w:numId w:val="4"/>
        </w:numPr>
        <w:autoSpaceDE w:val="0"/>
        <w:autoSpaceDN w:val="0"/>
        <w:adjustRightInd w:val="0"/>
        <w:spacing w:after="0"/>
        <w:ind w:left="709" w:hanging="425"/>
        <w:rPr>
          <w:rStyle w:val="label"/>
        </w:rPr>
      </w:pPr>
      <w:r w:rsidRPr="00836376">
        <w:rPr>
          <w:rStyle w:val="label"/>
        </w:rPr>
        <w:t>Knowledge of agricultural, rural development, climate change, and food security issues will be an advantage.</w:t>
      </w:r>
    </w:p>
    <w:p w14:paraId="65C821F0" w14:textId="0A079D39" w:rsidR="00C3359A" w:rsidRPr="00836376" w:rsidRDefault="00C3359A" w:rsidP="00C3359A">
      <w:pPr>
        <w:pStyle w:val="a3"/>
        <w:numPr>
          <w:ilvl w:val="0"/>
          <w:numId w:val="2"/>
        </w:numPr>
        <w:autoSpaceDE w:val="0"/>
        <w:autoSpaceDN w:val="0"/>
        <w:adjustRightInd w:val="0"/>
        <w:spacing w:after="0"/>
        <w:ind w:left="709" w:hanging="425"/>
      </w:pPr>
      <w:r w:rsidRPr="00836376">
        <w:t xml:space="preserve">Applicants must demonstrate enthusiasm for, and commitment, to sustainable development and environmental management. </w:t>
      </w:r>
      <w:r w:rsidR="00B70EE1" w:rsidRPr="00836376">
        <w:t xml:space="preserve"> </w:t>
      </w:r>
      <w:r w:rsidRPr="00836376">
        <w:t>A hands-on and action-oriented approach will be essential;</w:t>
      </w:r>
    </w:p>
    <w:p w14:paraId="49CAF3B7" w14:textId="77777777" w:rsidR="00C3359A" w:rsidRPr="00836376" w:rsidRDefault="00C3359A" w:rsidP="00C3359A">
      <w:pPr>
        <w:pStyle w:val="a3"/>
        <w:numPr>
          <w:ilvl w:val="0"/>
          <w:numId w:val="2"/>
        </w:numPr>
        <w:autoSpaceDE w:val="0"/>
        <w:autoSpaceDN w:val="0"/>
        <w:adjustRightInd w:val="0"/>
        <w:spacing w:after="0"/>
        <w:ind w:left="709" w:hanging="425"/>
      </w:pPr>
      <w:r w:rsidRPr="00836376">
        <w:t>Excellent communication, including report writing, and inter-personal skills;</w:t>
      </w:r>
    </w:p>
    <w:p w14:paraId="09F4932B" w14:textId="77777777" w:rsidR="00C3359A" w:rsidRPr="00836376" w:rsidRDefault="00C3359A" w:rsidP="00C3359A">
      <w:pPr>
        <w:pStyle w:val="a3"/>
        <w:numPr>
          <w:ilvl w:val="0"/>
          <w:numId w:val="2"/>
        </w:numPr>
        <w:autoSpaceDE w:val="0"/>
        <w:autoSpaceDN w:val="0"/>
        <w:adjustRightInd w:val="0"/>
        <w:spacing w:after="0"/>
        <w:ind w:left="709" w:hanging="425"/>
      </w:pPr>
      <w:r w:rsidRPr="00836376">
        <w:t>Excellent team-working skills;</w:t>
      </w:r>
    </w:p>
    <w:p w14:paraId="06BE8A61" w14:textId="77777777" w:rsidR="00C3359A" w:rsidRPr="00836376" w:rsidRDefault="00C3359A" w:rsidP="00C3359A">
      <w:pPr>
        <w:pStyle w:val="a3"/>
        <w:numPr>
          <w:ilvl w:val="0"/>
          <w:numId w:val="2"/>
        </w:numPr>
        <w:autoSpaceDE w:val="0"/>
        <w:autoSpaceDN w:val="0"/>
        <w:adjustRightInd w:val="0"/>
        <w:spacing w:after="0"/>
        <w:ind w:left="709" w:hanging="425"/>
      </w:pPr>
      <w:r w:rsidRPr="00836376">
        <w:t>Ability to think strategically and evidence of problem identification, analysis and offering solutions; and</w:t>
      </w:r>
    </w:p>
    <w:p w14:paraId="56CF4FBA" w14:textId="77777777" w:rsidR="00C3359A" w:rsidRPr="00836376" w:rsidRDefault="00C3359A" w:rsidP="00C3359A">
      <w:pPr>
        <w:pStyle w:val="a3"/>
        <w:numPr>
          <w:ilvl w:val="0"/>
          <w:numId w:val="2"/>
        </w:numPr>
        <w:autoSpaceDE w:val="0"/>
        <w:autoSpaceDN w:val="0"/>
        <w:adjustRightInd w:val="0"/>
        <w:spacing w:after="0"/>
        <w:ind w:left="709" w:hanging="425"/>
      </w:pPr>
      <w:r w:rsidRPr="00836376">
        <w:t>Ability and willingness to travel to remote areas is essential.</w:t>
      </w:r>
    </w:p>
    <w:p w14:paraId="6A327E04" w14:textId="77777777" w:rsidR="00C3359A" w:rsidRPr="00836376" w:rsidRDefault="00C3359A" w:rsidP="00C3359A">
      <w:pPr>
        <w:pStyle w:val="a3"/>
        <w:numPr>
          <w:ilvl w:val="0"/>
          <w:numId w:val="3"/>
        </w:numPr>
        <w:spacing w:after="0"/>
        <w:ind w:left="709" w:hanging="425"/>
      </w:pPr>
      <w:r w:rsidRPr="00836376">
        <w:t xml:space="preserve">Computer skills (MS office, Internet E-mail etc.) is required; </w:t>
      </w:r>
    </w:p>
    <w:p w14:paraId="2E194B6D" w14:textId="77777777" w:rsidR="00C3359A" w:rsidRPr="00836376" w:rsidRDefault="00C3359A" w:rsidP="00C3359A">
      <w:pPr>
        <w:pStyle w:val="a3"/>
        <w:numPr>
          <w:ilvl w:val="0"/>
          <w:numId w:val="3"/>
        </w:numPr>
        <w:spacing w:after="0"/>
        <w:ind w:left="709" w:hanging="425"/>
      </w:pPr>
      <w:r w:rsidRPr="00836376">
        <w:t>Fluency in written and spoken Tajik and Russian.</w:t>
      </w:r>
    </w:p>
    <w:p w14:paraId="1B6F64A0" w14:textId="77777777" w:rsidR="00C3359A" w:rsidRPr="00836376" w:rsidRDefault="00C3359A" w:rsidP="00C3359A">
      <w:pPr>
        <w:spacing w:after="0"/>
        <w:ind w:left="432"/>
      </w:pPr>
    </w:p>
    <w:p w14:paraId="1B74014E" w14:textId="2FCA0869" w:rsidR="00751625" w:rsidRDefault="00352EA7" w:rsidP="00352EA7">
      <w:pPr>
        <w:pStyle w:val="a3"/>
        <w:numPr>
          <w:ilvl w:val="0"/>
          <w:numId w:val="7"/>
        </w:numPr>
        <w:spacing w:after="0"/>
        <w:ind w:left="1440"/>
        <w:contextualSpacing w:val="0"/>
        <w:rPr>
          <w:b/>
          <w:sz w:val="26"/>
          <w:szCs w:val="26"/>
        </w:rPr>
      </w:pPr>
      <w:r>
        <w:rPr>
          <w:b/>
          <w:sz w:val="26"/>
          <w:szCs w:val="26"/>
        </w:rPr>
        <w:t>INSTITUTIONAL ARRANGEMENTS</w:t>
      </w:r>
    </w:p>
    <w:p w14:paraId="74B170CB" w14:textId="77777777" w:rsidR="00352EA7" w:rsidRPr="00352EA7" w:rsidRDefault="00352EA7" w:rsidP="00352EA7">
      <w:pPr>
        <w:pStyle w:val="a3"/>
        <w:spacing w:after="0"/>
        <w:ind w:left="1440"/>
        <w:contextualSpacing w:val="0"/>
        <w:rPr>
          <w:b/>
          <w:sz w:val="26"/>
          <w:szCs w:val="26"/>
        </w:rPr>
      </w:pPr>
    </w:p>
    <w:p w14:paraId="180EFEE0" w14:textId="6A48DEF0" w:rsidR="0028372D" w:rsidRPr="00836376" w:rsidRDefault="00751625" w:rsidP="00751625">
      <w:pPr>
        <w:rPr>
          <w:bCs/>
          <w:lang w:bidi="en-US"/>
        </w:rPr>
      </w:pPr>
      <w:r w:rsidRPr="00836376">
        <w:rPr>
          <w:bCs/>
          <w:lang w:bidi="en-US"/>
        </w:rPr>
        <w:t xml:space="preserve">The Specialist </w:t>
      </w:r>
      <w:proofErr w:type="gramStart"/>
      <w:r w:rsidRPr="00836376">
        <w:rPr>
          <w:bCs/>
          <w:lang w:bidi="en-US"/>
        </w:rPr>
        <w:t xml:space="preserve">will be </w:t>
      </w:r>
      <w:r w:rsidR="0028372D" w:rsidRPr="00836376">
        <w:t>contracted</w:t>
      </w:r>
      <w:proofErr w:type="gramEnd"/>
      <w:r w:rsidR="0028372D" w:rsidRPr="00836376">
        <w:t xml:space="preserve"> through the Committee for Environmental Protection and will work closely with the PIT and CEP specialists, the project partners, along with other stakeholders as needed</w:t>
      </w:r>
    </w:p>
    <w:p w14:paraId="03E4D93B" w14:textId="1ADF23F4" w:rsidR="00751625" w:rsidRDefault="00352EA7" w:rsidP="00352EA7">
      <w:pPr>
        <w:pStyle w:val="a3"/>
        <w:numPr>
          <w:ilvl w:val="0"/>
          <w:numId w:val="7"/>
        </w:numPr>
        <w:spacing w:after="0"/>
        <w:ind w:left="1440"/>
        <w:contextualSpacing w:val="0"/>
        <w:rPr>
          <w:b/>
          <w:sz w:val="26"/>
          <w:szCs w:val="26"/>
        </w:rPr>
      </w:pPr>
      <w:r w:rsidRPr="00352EA7">
        <w:rPr>
          <w:b/>
          <w:sz w:val="26"/>
          <w:szCs w:val="26"/>
        </w:rPr>
        <w:t>DUR</w:t>
      </w:r>
      <w:r>
        <w:rPr>
          <w:b/>
          <w:sz w:val="26"/>
          <w:szCs w:val="26"/>
        </w:rPr>
        <w:t>ATION</w:t>
      </w:r>
    </w:p>
    <w:p w14:paraId="7D72FEA3" w14:textId="77777777" w:rsidR="00352EA7" w:rsidRPr="00352EA7" w:rsidRDefault="00352EA7" w:rsidP="00352EA7">
      <w:pPr>
        <w:pStyle w:val="a3"/>
        <w:spacing w:after="0"/>
        <w:ind w:left="1440"/>
        <w:contextualSpacing w:val="0"/>
        <w:rPr>
          <w:b/>
          <w:sz w:val="26"/>
          <w:szCs w:val="26"/>
        </w:rPr>
      </w:pPr>
    </w:p>
    <w:p w14:paraId="1BB98BC9" w14:textId="4E79824D" w:rsidR="00352EA7" w:rsidRDefault="00751625" w:rsidP="00751625">
      <w:pPr>
        <w:rPr>
          <w:bCs/>
          <w:lang w:bidi="en-US"/>
        </w:rPr>
      </w:pPr>
      <w:r w:rsidRPr="00836376">
        <w:rPr>
          <w:bCs/>
          <w:lang w:bidi="en-US"/>
        </w:rPr>
        <w:t xml:space="preserve">The Specialist </w:t>
      </w:r>
      <w:proofErr w:type="gramStart"/>
      <w:r w:rsidR="00352EA7" w:rsidRPr="00290683">
        <w:rPr>
          <w:bCs/>
        </w:rPr>
        <w:t>shall be contracted</w:t>
      </w:r>
      <w:proofErr w:type="gramEnd"/>
      <w:r w:rsidR="00352EA7" w:rsidRPr="00290683">
        <w:rPr>
          <w:bCs/>
        </w:rPr>
        <w:t xml:space="preserve"> for</w:t>
      </w:r>
      <w:r w:rsidR="00352EA7" w:rsidRPr="00290683">
        <w:rPr>
          <w:bCs/>
          <w:lang w:val="tg-Cyrl-TJ"/>
        </w:rPr>
        <w:t xml:space="preserve"> 12 </w:t>
      </w:r>
      <w:r w:rsidR="00352EA7" w:rsidRPr="00290683">
        <w:rPr>
          <w:bCs/>
        </w:rPr>
        <w:t xml:space="preserve">months, with an initial 3-month probationary period. The contract </w:t>
      </w:r>
      <w:proofErr w:type="gramStart"/>
      <w:r w:rsidR="00352EA7" w:rsidRPr="00290683">
        <w:rPr>
          <w:bCs/>
        </w:rPr>
        <w:t>will be re-confirmed or terminated depending on the performance assessment by the CEP at the end of the probation period</w:t>
      </w:r>
      <w:proofErr w:type="gramEnd"/>
      <w:r w:rsidRPr="00836376">
        <w:rPr>
          <w:bCs/>
          <w:lang w:bidi="en-US"/>
        </w:rPr>
        <w:t>.</w:t>
      </w:r>
    </w:p>
    <w:p w14:paraId="4D0FC550" w14:textId="77777777" w:rsidR="00352EA7" w:rsidRPr="00836376" w:rsidRDefault="00352EA7" w:rsidP="00751625">
      <w:pPr>
        <w:rPr>
          <w:bCs/>
          <w:lang w:bidi="en-US"/>
        </w:rPr>
      </w:pPr>
    </w:p>
    <w:p w14:paraId="0C6B35F4" w14:textId="346F3C38" w:rsidR="00751625" w:rsidRDefault="00352EA7" w:rsidP="00352EA7">
      <w:pPr>
        <w:pStyle w:val="a3"/>
        <w:numPr>
          <w:ilvl w:val="0"/>
          <w:numId w:val="7"/>
        </w:numPr>
        <w:spacing w:after="0"/>
        <w:ind w:left="1440"/>
        <w:contextualSpacing w:val="0"/>
        <w:rPr>
          <w:b/>
          <w:sz w:val="26"/>
          <w:szCs w:val="26"/>
        </w:rPr>
      </w:pPr>
      <w:r w:rsidRPr="00352EA7">
        <w:rPr>
          <w:b/>
          <w:sz w:val="26"/>
          <w:szCs w:val="26"/>
        </w:rPr>
        <w:t>REP</w:t>
      </w:r>
      <w:r>
        <w:rPr>
          <w:b/>
          <w:sz w:val="26"/>
          <w:szCs w:val="26"/>
        </w:rPr>
        <w:t>ORTING AND APPROVAL PROCEDURES</w:t>
      </w:r>
    </w:p>
    <w:p w14:paraId="58C94926" w14:textId="77777777" w:rsidR="00352EA7" w:rsidRPr="00352EA7" w:rsidRDefault="00352EA7" w:rsidP="00352EA7">
      <w:pPr>
        <w:spacing w:after="0"/>
        <w:ind w:left="1080"/>
        <w:rPr>
          <w:b/>
          <w:sz w:val="26"/>
          <w:szCs w:val="26"/>
        </w:rPr>
      </w:pPr>
    </w:p>
    <w:p w14:paraId="08017D07" w14:textId="0A8ED5FF" w:rsidR="00751625" w:rsidRDefault="00751625" w:rsidP="00751625">
      <w:r w:rsidRPr="00836376">
        <w:rPr>
          <w:bCs/>
          <w:lang w:bidi="en-US"/>
        </w:rPr>
        <w:t xml:space="preserve">The Specialist will provide </w:t>
      </w:r>
      <w:r w:rsidR="00DD3CF5" w:rsidRPr="00836376">
        <w:t xml:space="preserve">will provide monthly reports to the Project Director through the Head of CIIP in hard copy in Tajik in a format acceptable to the CEP. </w:t>
      </w:r>
    </w:p>
    <w:p w14:paraId="4D41992E" w14:textId="77777777" w:rsidR="00352EA7" w:rsidRPr="00836376" w:rsidRDefault="00352EA7" w:rsidP="00751625">
      <w:pPr>
        <w:rPr>
          <w:bCs/>
          <w:lang w:bidi="en-US"/>
        </w:rPr>
      </w:pPr>
    </w:p>
    <w:p w14:paraId="3C262F8A" w14:textId="1E56CA1E" w:rsidR="00751625" w:rsidRPr="00352EA7" w:rsidRDefault="00352EA7" w:rsidP="00352EA7">
      <w:pPr>
        <w:pStyle w:val="a3"/>
        <w:numPr>
          <w:ilvl w:val="0"/>
          <w:numId w:val="7"/>
        </w:numPr>
        <w:spacing w:after="0"/>
        <w:ind w:left="1440"/>
        <w:contextualSpacing w:val="0"/>
        <w:rPr>
          <w:b/>
          <w:sz w:val="26"/>
          <w:szCs w:val="26"/>
        </w:rPr>
      </w:pPr>
      <w:r>
        <w:rPr>
          <w:b/>
          <w:sz w:val="26"/>
          <w:szCs w:val="26"/>
        </w:rPr>
        <w:t>CLIENT INPUTS</w:t>
      </w:r>
    </w:p>
    <w:p w14:paraId="1FFA8B3D" w14:textId="77777777" w:rsidR="00751625" w:rsidRDefault="00751625" w:rsidP="00751625">
      <w:pPr>
        <w:rPr>
          <w:bCs/>
          <w:lang w:bidi="en-US"/>
        </w:rPr>
      </w:pPr>
      <w:r w:rsidRPr="00836376">
        <w:rPr>
          <w:bCs/>
          <w:lang w:bidi="en-US"/>
        </w:rPr>
        <w:lastRenderedPageBreak/>
        <w:t xml:space="preserve">The CEP will supply office space and necessary equipment for specialist during the working period in the CEP office, and arrange transport for field trips.   </w:t>
      </w:r>
    </w:p>
    <w:p w14:paraId="2A1EF007" w14:textId="77777777" w:rsidR="00352EA7" w:rsidRPr="00836376" w:rsidRDefault="00352EA7" w:rsidP="00751625">
      <w:pPr>
        <w:rPr>
          <w:bCs/>
          <w:lang w:bidi="en-US"/>
        </w:rPr>
      </w:pPr>
    </w:p>
    <w:p w14:paraId="69BC6F49" w14:textId="76C2CC27" w:rsidR="00C3359A" w:rsidRDefault="00C3359A" w:rsidP="00352EA7">
      <w:pPr>
        <w:pStyle w:val="a3"/>
        <w:numPr>
          <w:ilvl w:val="0"/>
          <w:numId w:val="7"/>
        </w:numPr>
        <w:spacing w:after="0"/>
        <w:ind w:left="1440"/>
        <w:contextualSpacing w:val="0"/>
        <w:rPr>
          <w:b/>
          <w:sz w:val="26"/>
          <w:szCs w:val="26"/>
        </w:rPr>
      </w:pPr>
      <w:r w:rsidRPr="00352EA7">
        <w:rPr>
          <w:b/>
          <w:sz w:val="26"/>
          <w:szCs w:val="26"/>
        </w:rPr>
        <w:t xml:space="preserve"> </w:t>
      </w:r>
      <w:r w:rsidR="00352EA7">
        <w:rPr>
          <w:b/>
          <w:sz w:val="26"/>
          <w:szCs w:val="26"/>
        </w:rPr>
        <w:t>LOCATION</w:t>
      </w:r>
    </w:p>
    <w:p w14:paraId="7FEAF9C1" w14:textId="77777777" w:rsidR="00352EA7" w:rsidRPr="00352EA7" w:rsidRDefault="00352EA7" w:rsidP="00352EA7">
      <w:pPr>
        <w:spacing w:after="0"/>
        <w:ind w:left="1080"/>
        <w:rPr>
          <w:b/>
          <w:sz w:val="26"/>
          <w:szCs w:val="26"/>
        </w:rPr>
      </w:pPr>
    </w:p>
    <w:p w14:paraId="7D063256" w14:textId="77777777" w:rsidR="000D2EE2" w:rsidRPr="00836376" w:rsidRDefault="00C3359A">
      <w:r w:rsidRPr="00836376">
        <w:rPr>
          <w:lang w:bidi="en-US"/>
        </w:rPr>
        <w:t xml:space="preserve">The </w:t>
      </w:r>
      <w:r w:rsidR="00751625" w:rsidRPr="00836376">
        <w:rPr>
          <w:lang w:bidi="en-US"/>
        </w:rPr>
        <w:t xml:space="preserve">specialist </w:t>
      </w:r>
      <w:proofErr w:type="gramStart"/>
      <w:r w:rsidRPr="00836376">
        <w:rPr>
          <w:lang w:bidi="en-US"/>
        </w:rPr>
        <w:t>will be based</w:t>
      </w:r>
      <w:proofErr w:type="gramEnd"/>
      <w:r w:rsidRPr="00836376">
        <w:rPr>
          <w:lang w:bidi="en-US"/>
        </w:rPr>
        <w:t xml:space="preserve"> in Project target district with travel to the project sites.</w:t>
      </w:r>
    </w:p>
    <w:sectPr w:rsidR="000D2EE2" w:rsidRPr="00836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6BFB"/>
    <w:multiLevelType w:val="hybridMultilevel"/>
    <w:tmpl w:val="5F56EA64"/>
    <w:lvl w:ilvl="0" w:tplc="205CBC90">
      <w:start w:val="1"/>
      <w:numFmt w:val="bullet"/>
      <w:lvlText w:val=""/>
      <w:lvlJc w:val="left"/>
      <w:pPr>
        <w:ind w:left="720" w:hanging="360"/>
      </w:pPr>
      <w:rPr>
        <w:rFonts w:ascii="Symbol" w:hAnsi="Symbol" w:hint="default"/>
        <w:color w:val="auto"/>
        <w:lang w:val="en-U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D9034FE"/>
    <w:multiLevelType w:val="hybridMultilevel"/>
    <w:tmpl w:val="1DBC3018"/>
    <w:lvl w:ilvl="0" w:tplc="B636C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70F7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E217EC2"/>
    <w:multiLevelType w:val="hybridMultilevel"/>
    <w:tmpl w:val="590ED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0A251C"/>
    <w:multiLevelType w:val="hybridMultilevel"/>
    <w:tmpl w:val="9B2C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717A27"/>
    <w:multiLevelType w:val="hybridMultilevel"/>
    <w:tmpl w:val="D566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4DD2149"/>
    <w:multiLevelType w:val="hybridMultilevel"/>
    <w:tmpl w:val="63A8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9A"/>
    <w:rsid w:val="000661D8"/>
    <w:rsid w:val="00074DC1"/>
    <w:rsid w:val="000A30B9"/>
    <w:rsid w:val="000D2EE2"/>
    <w:rsid w:val="000F099C"/>
    <w:rsid w:val="001F321E"/>
    <w:rsid w:val="0028372D"/>
    <w:rsid w:val="002C14DC"/>
    <w:rsid w:val="00352EA7"/>
    <w:rsid w:val="004C4851"/>
    <w:rsid w:val="005E5AFC"/>
    <w:rsid w:val="00643731"/>
    <w:rsid w:val="006945E0"/>
    <w:rsid w:val="00725888"/>
    <w:rsid w:val="00751625"/>
    <w:rsid w:val="00780C8B"/>
    <w:rsid w:val="00836376"/>
    <w:rsid w:val="008C7C04"/>
    <w:rsid w:val="00905301"/>
    <w:rsid w:val="00940032"/>
    <w:rsid w:val="009E56D9"/>
    <w:rsid w:val="00B70EE1"/>
    <w:rsid w:val="00C3359A"/>
    <w:rsid w:val="00CF062A"/>
    <w:rsid w:val="00DD009E"/>
    <w:rsid w:val="00DD3CF5"/>
    <w:rsid w:val="00ED4487"/>
    <w:rsid w:val="00F24C73"/>
    <w:rsid w:val="00F65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57A5"/>
  <w15:chartTrackingRefBased/>
  <w15:docId w15:val="{EA073816-9D9E-4932-835F-134B4B26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59A"/>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C3359A"/>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C3359A"/>
    <w:rPr>
      <w:rFonts w:ascii="Times New Roman" w:eastAsia="MS Minngs" w:hAnsi="Times New Roman" w:cs="Times New Roman"/>
      <w:sz w:val="24"/>
      <w:szCs w:val="24"/>
      <w:lang w:val="en-US"/>
    </w:rPr>
  </w:style>
  <w:style w:type="paragraph" w:styleId="3">
    <w:name w:val="Body Text Indent 3"/>
    <w:basedOn w:val="a"/>
    <w:link w:val="30"/>
    <w:unhideWhenUsed/>
    <w:rsid w:val="00C3359A"/>
    <w:pPr>
      <w:ind w:left="360"/>
    </w:pPr>
    <w:rPr>
      <w:rFonts w:eastAsia="Times New Roman"/>
      <w:sz w:val="16"/>
      <w:szCs w:val="16"/>
    </w:rPr>
  </w:style>
  <w:style w:type="character" w:customStyle="1" w:styleId="30">
    <w:name w:val="Основной текст с отступом 3 Знак"/>
    <w:basedOn w:val="a0"/>
    <w:link w:val="3"/>
    <w:rsid w:val="00C3359A"/>
    <w:rPr>
      <w:rFonts w:ascii="Times New Roman" w:eastAsia="Times New Roman" w:hAnsi="Times New Roman" w:cs="Times New Roman"/>
      <w:sz w:val="16"/>
      <w:szCs w:val="16"/>
      <w:lang w:val="en-US"/>
    </w:rPr>
  </w:style>
  <w:style w:type="character" w:customStyle="1" w:styleId="label">
    <w:name w:val="label"/>
    <w:basedOn w:val="a0"/>
    <w:rsid w:val="00C3359A"/>
  </w:style>
  <w:style w:type="paragraph" w:styleId="a5">
    <w:name w:val="Balloon Text"/>
    <w:basedOn w:val="a"/>
    <w:link w:val="a6"/>
    <w:uiPriority w:val="99"/>
    <w:semiHidden/>
    <w:unhideWhenUsed/>
    <w:rsid w:val="00CF062A"/>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CF062A"/>
    <w:rPr>
      <w:rFonts w:ascii="Segoe UI" w:eastAsia="MS Minng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870</Words>
  <Characters>4964</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13</cp:revision>
  <dcterms:created xsi:type="dcterms:W3CDTF">2022-04-12T16:58:00Z</dcterms:created>
  <dcterms:modified xsi:type="dcterms:W3CDTF">2022-05-07T04:31:00Z</dcterms:modified>
</cp:coreProperties>
</file>