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59DEC" w14:textId="77777777" w:rsidR="00475150" w:rsidRPr="005A7FA1" w:rsidRDefault="00475150" w:rsidP="00475150">
      <w:pPr>
        <w:shd w:val="clear" w:color="auto" w:fill="FFFFFF" w:themeFill="background1"/>
        <w:spacing w:after="0" w:line="240" w:lineRule="auto"/>
        <w:jc w:val="center"/>
        <w:rPr>
          <w:rFonts w:ascii="Arial" w:hAnsi="Arial" w:cs="Arial"/>
          <w:b/>
          <w:bCs/>
          <w:sz w:val="24"/>
          <w:szCs w:val="24"/>
          <w:lang w:val="en-US"/>
        </w:rPr>
      </w:pPr>
      <w:r w:rsidRPr="005A7FA1">
        <w:rPr>
          <w:rFonts w:ascii="Arial" w:hAnsi="Arial" w:cs="Arial"/>
          <w:b/>
          <w:bCs/>
          <w:sz w:val="24"/>
          <w:szCs w:val="24"/>
          <w:lang w:val="en-US"/>
        </w:rPr>
        <w:t xml:space="preserve">Committee for Environmental Protection </w:t>
      </w:r>
      <w:r w:rsidRPr="005A7FA1">
        <w:rPr>
          <w:rFonts w:ascii="Arial" w:hAnsi="Arial" w:cs="Arial"/>
          <w:b/>
          <w:bCs/>
          <w:sz w:val="24"/>
          <w:szCs w:val="24"/>
          <w:lang w:val="en-US"/>
        </w:rPr>
        <w:br/>
        <w:t>under the Government of the Republic of Tajikistan</w:t>
      </w:r>
    </w:p>
    <w:p w14:paraId="60C84CA3" w14:textId="77777777" w:rsidR="00475150" w:rsidRPr="005A7FA1" w:rsidRDefault="00475150" w:rsidP="00475150">
      <w:pPr>
        <w:shd w:val="clear" w:color="auto" w:fill="FFFFFF" w:themeFill="background1"/>
        <w:spacing w:after="0" w:line="240" w:lineRule="auto"/>
        <w:jc w:val="center"/>
        <w:rPr>
          <w:rFonts w:ascii="Arial" w:hAnsi="Arial" w:cs="Arial"/>
          <w:b/>
          <w:bCs/>
          <w:sz w:val="24"/>
          <w:szCs w:val="24"/>
          <w:lang w:val="en-US"/>
        </w:rPr>
      </w:pPr>
    </w:p>
    <w:p w14:paraId="7F30E440" w14:textId="77777777" w:rsidR="00475150" w:rsidRPr="005A7FA1" w:rsidRDefault="00475150" w:rsidP="00475150">
      <w:pPr>
        <w:shd w:val="clear" w:color="auto" w:fill="FFFFFF" w:themeFill="background1"/>
        <w:spacing w:after="0" w:line="240" w:lineRule="auto"/>
        <w:jc w:val="center"/>
        <w:rPr>
          <w:rFonts w:ascii="Arial" w:eastAsia="MS Minngs" w:hAnsi="Arial" w:cs="Arial"/>
          <w:b/>
          <w:color w:val="000000" w:themeColor="text1"/>
          <w:sz w:val="24"/>
          <w:szCs w:val="24"/>
          <w:lang w:val="en-US"/>
        </w:rPr>
      </w:pPr>
      <w:r w:rsidRPr="005A7FA1">
        <w:rPr>
          <w:rFonts w:ascii="Arial" w:hAnsi="Arial" w:cs="Arial"/>
          <w:b/>
          <w:bCs/>
          <w:sz w:val="24"/>
          <w:szCs w:val="24"/>
          <w:lang w:val="en-US"/>
        </w:rPr>
        <w:t xml:space="preserve">Center for implementation of investment projects </w:t>
      </w:r>
    </w:p>
    <w:p w14:paraId="11B15FB1" w14:textId="77777777" w:rsidR="00475150" w:rsidRPr="005A7FA1" w:rsidRDefault="00475150" w:rsidP="00475150">
      <w:pPr>
        <w:shd w:val="clear" w:color="auto" w:fill="FFFFFF" w:themeFill="background1"/>
        <w:spacing w:after="120" w:line="240" w:lineRule="auto"/>
        <w:rPr>
          <w:rFonts w:ascii="Arial" w:eastAsia="MS Minngs" w:hAnsi="Arial" w:cs="Arial"/>
          <w:b/>
          <w:color w:val="000000" w:themeColor="text1"/>
          <w:sz w:val="24"/>
          <w:szCs w:val="24"/>
          <w:lang w:val="en-US"/>
        </w:rPr>
      </w:pPr>
    </w:p>
    <w:p w14:paraId="5CB0C744" w14:textId="77777777" w:rsidR="00475150" w:rsidRPr="005A7FA1" w:rsidRDefault="00475150" w:rsidP="00475150">
      <w:pPr>
        <w:shd w:val="clear" w:color="auto" w:fill="FFFFFF" w:themeFill="background1"/>
        <w:spacing w:after="120" w:line="240" w:lineRule="auto"/>
        <w:jc w:val="center"/>
        <w:rPr>
          <w:rFonts w:ascii="Arial" w:hAnsi="Arial" w:cs="Arial"/>
          <w:sz w:val="24"/>
          <w:szCs w:val="24"/>
          <w:lang w:val="en-US"/>
        </w:rPr>
      </w:pPr>
      <w:r w:rsidRPr="005A7FA1">
        <w:rPr>
          <w:rFonts w:ascii="Arial" w:hAnsi="Arial" w:cs="Arial"/>
          <w:sz w:val="24"/>
          <w:szCs w:val="24"/>
          <w:lang w:val="en-US"/>
        </w:rPr>
        <w:t>Tajikistan resilient landscape restoration project (TRLRP)</w:t>
      </w:r>
    </w:p>
    <w:p w14:paraId="04D95DDD" w14:textId="77777777" w:rsidR="00475150" w:rsidRPr="005A7FA1" w:rsidRDefault="00475150" w:rsidP="00475150">
      <w:pPr>
        <w:shd w:val="clear" w:color="auto" w:fill="FFFFFF" w:themeFill="background1"/>
        <w:spacing w:after="120" w:line="240" w:lineRule="auto"/>
        <w:jc w:val="center"/>
        <w:rPr>
          <w:rFonts w:ascii="Arial" w:hAnsi="Arial" w:cs="Arial"/>
          <w:b/>
          <w:sz w:val="24"/>
          <w:szCs w:val="24"/>
          <w:lang w:val="en-US"/>
        </w:rPr>
      </w:pPr>
    </w:p>
    <w:p w14:paraId="65CB7436" w14:textId="77777777" w:rsidR="00475150" w:rsidRPr="005A7FA1" w:rsidRDefault="00475150" w:rsidP="00475150">
      <w:pPr>
        <w:shd w:val="clear" w:color="auto" w:fill="FFFFFF" w:themeFill="background1"/>
        <w:spacing w:after="0" w:line="240" w:lineRule="auto"/>
        <w:jc w:val="center"/>
        <w:rPr>
          <w:rFonts w:ascii="Arial" w:eastAsia="MS Minngs" w:hAnsi="Arial" w:cs="Arial"/>
          <w:b/>
          <w:bCs/>
          <w:color w:val="000000" w:themeColor="text1"/>
          <w:sz w:val="24"/>
          <w:szCs w:val="24"/>
          <w:lang w:val="tg-Cyrl-TJ"/>
        </w:rPr>
      </w:pPr>
      <w:r w:rsidRPr="005A7FA1">
        <w:rPr>
          <w:rFonts w:ascii="Arial" w:eastAsia="MS Minngs" w:hAnsi="Arial" w:cs="Arial"/>
          <w:b/>
          <w:bCs/>
          <w:color w:val="000000" w:themeColor="text1"/>
          <w:sz w:val="24"/>
          <w:szCs w:val="24"/>
          <w:lang w:val="en-US"/>
        </w:rPr>
        <w:t>Terms of reference</w:t>
      </w:r>
    </w:p>
    <w:p w14:paraId="49361D2C" w14:textId="0BE9EC02" w:rsidR="00475150" w:rsidRPr="005A7FA1" w:rsidRDefault="00475150" w:rsidP="00475150">
      <w:pPr>
        <w:shd w:val="clear" w:color="auto" w:fill="FFFFFF" w:themeFill="background1"/>
        <w:spacing w:after="0" w:line="240" w:lineRule="auto"/>
        <w:jc w:val="center"/>
        <w:rPr>
          <w:rFonts w:ascii="Arial" w:hAnsi="Arial" w:cs="Arial"/>
          <w:b/>
          <w:sz w:val="24"/>
          <w:szCs w:val="24"/>
          <w:lang w:val="en-US"/>
        </w:rPr>
      </w:pPr>
      <w:r w:rsidRPr="005A7FA1">
        <w:rPr>
          <w:rFonts w:ascii="Arial" w:hAnsi="Arial" w:cs="Arial"/>
          <w:b/>
          <w:sz w:val="24"/>
          <w:szCs w:val="24"/>
          <w:lang w:val="en-US"/>
        </w:rPr>
        <w:t xml:space="preserve"> </w:t>
      </w:r>
      <w:r w:rsidRPr="005A7FA1">
        <w:rPr>
          <w:rFonts w:ascii="Arial" w:eastAsia="MS Minngs" w:hAnsi="Arial" w:cs="Arial"/>
          <w:b/>
          <w:bCs/>
          <w:color w:val="000000" w:themeColor="text1"/>
          <w:sz w:val="24"/>
          <w:szCs w:val="24"/>
          <w:lang w:val="en-US"/>
        </w:rPr>
        <w:t>Facilitating organization to support the Common Interest Groups (CIGs)</w:t>
      </w:r>
      <w:r w:rsidRPr="005A7FA1">
        <w:rPr>
          <w:rFonts w:ascii="Arial" w:hAnsi="Arial" w:cs="Arial"/>
          <w:b/>
          <w:sz w:val="24"/>
          <w:szCs w:val="24"/>
          <w:lang w:val="en-US"/>
        </w:rPr>
        <w:t>.</w:t>
      </w:r>
    </w:p>
    <w:p w14:paraId="7FADFD4F" w14:textId="7EB3CEEF" w:rsidR="0020123A" w:rsidRPr="005A7FA1" w:rsidRDefault="0020123A" w:rsidP="0020123A">
      <w:pPr>
        <w:suppressAutoHyphens/>
        <w:spacing w:after="0" w:line="240" w:lineRule="auto"/>
        <w:jc w:val="center"/>
        <w:rPr>
          <w:rFonts w:ascii="Arial" w:eastAsia="Times New Roman" w:hAnsi="Arial" w:cs="Arial"/>
          <w:b/>
          <w:color w:val="000000" w:themeColor="text1"/>
          <w:sz w:val="24"/>
          <w:szCs w:val="24"/>
          <w:lang w:val="tg-Cyrl-TJ" w:eastAsia="zh-CN"/>
        </w:rPr>
      </w:pPr>
      <w:r w:rsidRPr="005A7FA1">
        <w:rPr>
          <w:rFonts w:ascii="Arial" w:eastAsia="MS Minngs" w:hAnsi="Arial" w:cs="Arial"/>
          <w:b/>
          <w:bCs/>
          <w:color w:val="000000" w:themeColor="text1"/>
          <w:sz w:val="24"/>
          <w:szCs w:val="24"/>
          <w:lang w:val="en-US"/>
        </w:rPr>
        <w:t>Package reference: TRLRP-CS-CQS-15</w:t>
      </w:r>
    </w:p>
    <w:p w14:paraId="632AAD7C" w14:textId="77777777" w:rsidR="0020123A" w:rsidRPr="005A7FA1" w:rsidRDefault="0020123A" w:rsidP="0020123A">
      <w:pPr>
        <w:shd w:val="clear" w:color="auto" w:fill="FFFFFF" w:themeFill="background1"/>
        <w:spacing w:after="0" w:line="240" w:lineRule="auto"/>
        <w:jc w:val="center"/>
        <w:rPr>
          <w:rFonts w:ascii="Arial" w:hAnsi="Arial" w:cs="Arial"/>
          <w:sz w:val="24"/>
          <w:szCs w:val="24"/>
          <w:lang w:val="en-US"/>
        </w:rPr>
      </w:pPr>
      <w:r w:rsidRPr="00114D0C">
        <w:rPr>
          <w:rFonts w:ascii="Arial" w:hAnsi="Arial" w:cs="Arial"/>
          <w:sz w:val="24"/>
          <w:szCs w:val="24"/>
          <w:lang w:val="en-US"/>
        </w:rPr>
        <w:t>Sub-component 2.4:</w:t>
      </w:r>
      <w:r w:rsidRPr="005A7FA1">
        <w:rPr>
          <w:rFonts w:ascii="Arial" w:hAnsi="Arial" w:cs="Arial"/>
          <w:sz w:val="24"/>
          <w:szCs w:val="24"/>
          <w:lang w:val="en-US"/>
        </w:rPr>
        <w:t xml:space="preserve"> </w:t>
      </w:r>
    </w:p>
    <w:p w14:paraId="774E4689" w14:textId="77777777" w:rsidR="0020123A" w:rsidRPr="005A7FA1" w:rsidRDefault="0020123A" w:rsidP="0020123A">
      <w:pPr>
        <w:shd w:val="clear" w:color="auto" w:fill="FFFFFF" w:themeFill="background1"/>
        <w:spacing w:after="0" w:line="240" w:lineRule="auto"/>
        <w:jc w:val="center"/>
        <w:rPr>
          <w:rFonts w:ascii="Arial" w:hAnsi="Arial" w:cs="Arial"/>
          <w:sz w:val="24"/>
          <w:szCs w:val="24"/>
          <w:lang w:val="en-US"/>
        </w:rPr>
      </w:pPr>
      <w:r w:rsidRPr="005A7FA1">
        <w:rPr>
          <w:rFonts w:ascii="Arial" w:hAnsi="Arial" w:cs="Arial"/>
          <w:sz w:val="24"/>
          <w:szCs w:val="24"/>
          <w:lang w:val="en-US"/>
        </w:rPr>
        <w:t>- «Landscape restoration and Livelihoods».</w:t>
      </w:r>
    </w:p>
    <w:p w14:paraId="3C0A0DDB" w14:textId="77777777" w:rsidR="00475150" w:rsidRPr="005A7FA1" w:rsidRDefault="00475150" w:rsidP="00475150">
      <w:pPr>
        <w:shd w:val="clear" w:color="auto" w:fill="FFFFFF" w:themeFill="background1"/>
        <w:spacing w:after="120" w:line="240" w:lineRule="auto"/>
        <w:jc w:val="both"/>
        <w:rPr>
          <w:rFonts w:ascii="Arial" w:eastAsia="MS Minngs" w:hAnsi="Arial" w:cs="Arial"/>
          <w:b/>
          <w:bCs/>
          <w:color w:val="000000" w:themeColor="text1"/>
          <w:sz w:val="24"/>
          <w:szCs w:val="24"/>
          <w:lang w:val="tg-Cyrl-TJ"/>
        </w:rPr>
      </w:pPr>
    </w:p>
    <w:p w14:paraId="46E6DB29" w14:textId="21729B86" w:rsidR="0020123A" w:rsidRPr="005A7FA1" w:rsidRDefault="0020123A" w:rsidP="0020123A">
      <w:pPr>
        <w:pStyle w:val="a3"/>
        <w:numPr>
          <w:ilvl w:val="0"/>
          <w:numId w:val="8"/>
        </w:numPr>
        <w:shd w:val="clear" w:color="auto" w:fill="FFFFFF" w:themeFill="background1"/>
        <w:spacing w:after="120" w:line="240" w:lineRule="auto"/>
        <w:jc w:val="both"/>
        <w:rPr>
          <w:rFonts w:ascii="Arial" w:eastAsia="MS Minngs" w:hAnsi="Arial" w:cs="Arial"/>
          <w:b/>
          <w:bCs/>
          <w:color w:val="000000" w:themeColor="text1"/>
          <w:sz w:val="24"/>
          <w:szCs w:val="24"/>
          <w:lang w:val="en-US"/>
        </w:rPr>
      </w:pPr>
      <w:r w:rsidRPr="005A7FA1">
        <w:rPr>
          <w:rFonts w:ascii="Arial" w:eastAsia="MS Minngs" w:hAnsi="Arial" w:cs="Arial"/>
          <w:b/>
          <w:bCs/>
          <w:color w:val="000000" w:themeColor="text1"/>
          <w:sz w:val="24"/>
          <w:szCs w:val="24"/>
          <w:lang w:val="en-US"/>
        </w:rPr>
        <w:t xml:space="preserve">Background information </w:t>
      </w:r>
    </w:p>
    <w:p w14:paraId="042253C6" w14:textId="28D9CEFF" w:rsidR="00475150" w:rsidRPr="005A7FA1" w:rsidRDefault="00475150" w:rsidP="0020123A">
      <w:pPr>
        <w:shd w:val="clear" w:color="auto" w:fill="FFFFFF" w:themeFill="background1"/>
        <w:spacing w:after="120" w:line="240" w:lineRule="auto"/>
        <w:jc w:val="both"/>
        <w:rPr>
          <w:rFonts w:ascii="Arial" w:hAnsi="Arial" w:cs="Arial"/>
          <w:sz w:val="24"/>
          <w:szCs w:val="24"/>
          <w:lang w:val="en-US"/>
        </w:rPr>
      </w:pPr>
      <w:r w:rsidRPr="005A7FA1">
        <w:rPr>
          <w:rFonts w:ascii="Arial" w:hAnsi="Arial" w:cs="Arial"/>
          <w:sz w:val="24"/>
          <w:szCs w:val="24"/>
          <w:lang w:val="en-US"/>
        </w:rPr>
        <w:t xml:space="preserve">Government of the Republic of Tajikistan is implementing the "Tajikistan resilient landscape restoration project" (TRLRP), funded by the World Bank Group (WBG). The project is part of the RESILAND CA+ regional program, which includes projects in Tajikistan (IDA country), Uzbekistan (IDA country), and the Kyrgyz Republic (IDA country). </w:t>
      </w:r>
    </w:p>
    <w:p w14:paraId="283D28AF" w14:textId="77777777" w:rsidR="0048449F" w:rsidRDefault="0048449F" w:rsidP="005A7FA1">
      <w:pPr>
        <w:shd w:val="clear" w:color="auto" w:fill="FFFFFF" w:themeFill="background1"/>
        <w:spacing w:after="0"/>
        <w:jc w:val="both"/>
        <w:rPr>
          <w:rFonts w:ascii="Arial" w:hAnsi="Arial" w:cs="Arial"/>
          <w:sz w:val="24"/>
          <w:szCs w:val="24"/>
          <w:lang w:val="en-US"/>
        </w:rPr>
      </w:pPr>
    </w:p>
    <w:p w14:paraId="42328000" w14:textId="37E58A1F" w:rsidR="0048449F" w:rsidRDefault="0048449F" w:rsidP="005A7FA1">
      <w:pPr>
        <w:shd w:val="clear" w:color="auto" w:fill="FFFFFF" w:themeFill="background1"/>
        <w:spacing w:after="0"/>
        <w:jc w:val="both"/>
        <w:rPr>
          <w:rFonts w:ascii="Arial" w:hAnsi="Arial" w:cs="Arial"/>
          <w:sz w:val="24"/>
          <w:szCs w:val="24"/>
          <w:lang w:val="en-US"/>
        </w:rPr>
      </w:pPr>
      <w:r w:rsidRPr="0048449F">
        <w:rPr>
          <w:rFonts w:ascii="Arial" w:hAnsi="Arial" w:cs="Arial"/>
          <w:sz w:val="24"/>
          <w:szCs w:val="24"/>
          <w:lang w:val="en-US"/>
        </w:rPr>
        <w:t xml:space="preserve">The project will be implemented over a five-year period under the direction of the </w:t>
      </w:r>
      <w:r w:rsidR="001318F8" w:rsidRPr="005A7FA1">
        <w:rPr>
          <w:rFonts w:ascii="Arial" w:hAnsi="Arial" w:cs="Arial"/>
          <w:sz w:val="24"/>
          <w:szCs w:val="24"/>
          <w:lang w:val="en-US"/>
        </w:rPr>
        <w:t>Committee for Environmental Protection (CEP)</w:t>
      </w:r>
      <w:r w:rsidRPr="0048449F">
        <w:rPr>
          <w:rFonts w:ascii="Arial" w:hAnsi="Arial" w:cs="Arial"/>
          <w:sz w:val="24"/>
          <w:szCs w:val="24"/>
          <w:lang w:val="en-US"/>
        </w:rPr>
        <w:t xml:space="preserve">. Land degradation in Tajikistan, as noted in previous sections, is broad-based and encompasses multiple land uses and sectors. The project's landscape management approach recognizes the multiple drivers of degradation, but also recognizes that any approach must be pragmatic and consider the challenges and constraints in the Tajikistan context. Thus, while the project will support sustainable land management in a number of sectors, they were chosen for strategic reasons. The project decided to support (a) forestry and specially protected areas as these are relatively under-resourced, and (b) pasture management and climate-optimized agriculture as opportunities to promote sustainable landscape management in key land uses. In addition, </w:t>
      </w:r>
      <w:r w:rsidR="001318F8" w:rsidRPr="009C7858">
        <w:rPr>
          <w:rFonts w:ascii="Arial" w:hAnsi="Arial" w:cs="Arial"/>
          <w:sz w:val="24"/>
          <w:szCs w:val="24"/>
          <w:lang w:val="en-US"/>
        </w:rPr>
        <w:t>Joint Forest Management (JFM)</w:t>
      </w:r>
      <w:r w:rsidRPr="0048449F">
        <w:rPr>
          <w:rFonts w:ascii="Arial" w:hAnsi="Arial" w:cs="Arial"/>
          <w:sz w:val="24"/>
          <w:szCs w:val="24"/>
          <w:lang w:val="en-US"/>
        </w:rPr>
        <w:t xml:space="preserve"> support for </w:t>
      </w:r>
      <w:r w:rsidR="001318F8" w:rsidRPr="009C7858">
        <w:rPr>
          <w:rFonts w:ascii="Arial" w:hAnsi="Arial" w:cs="Arial"/>
          <w:sz w:val="24"/>
          <w:szCs w:val="24"/>
          <w:lang w:val="en-US"/>
        </w:rPr>
        <w:t>Pasture User Union (PUU)</w:t>
      </w:r>
      <w:r w:rsidRPr="0048449F">
        <w:rPr>
          <w:rFonts w:ascii="Arial" w:hAnsi="Arial" w:cs="Arial"/>
          <w:sz w:val="24"/>
          <w:szCs w:val="24"/>
          <w:lang w:val="en-US"/>
        </w:rPr>
        <w:t xml:space="preserve"> and rangeland management will help in advancing the country's efforts to manage resources more sustainably.</w:t>
      </w:r>
      <w:r w:rsidR="00FF2767" w:rsidRPr="009C7858">
        <w:rPr>
          <w:rFonts w:ascii="Arial" w:hAnsi="Arial" w:cs="Arial"/>
          <w:sz w:val="24"/>
          <w:szCs w:val="24"/>
          <w:lang w:val="en-US"/>
        </w:rPr>
        <w:t xml:space="preserve"> </w:t>
      </w:r>
      <w:r w:rsidRPr="0048449F">
        <w:rPr>
          <w:rFonts w:ascii="Arial" w:hAnsi="Arial" w:cs="Arial"/>
          <w:sz w:val="24"/>
          <w:szCs w:val="24"/>
          <w:lang w:val="en-US"/>
        </w:rPr>
        <w:t>The project will have a regional level of access, namely (</w:t>
      </w:r>
      <w:proofErr w:type="spellStart"/>
      <w:r w:rsidRPr="0048449F">
        <w:rPr>
          <w:rFonts w:ascii="Arial" w:hAnsi="Arial" w:cs="Arial"/>
          <w:sz w:val="24"/>
          <w:szCs w:val="24"/>
          <w:lang w:val="en-US"/>
        </w:rPr>
        <w:t>i</w:t>
      </w:r>
      <w:proofErr w:type="spellEnd"/>
      <w:r w:rsidRPr="0048449F">
        <w:rPr>
          <w:rFonts w:ascii="Arial" w:hAnsi="Arial" w:cs="Arial"/>
          <w:sz w:val="24"/>
          <w:szCs w:val="24"/>
          <w:lang w:val="en-US"/>
        </w:rPr>
        <w:t>) improved connectivity and integrity of natural resources across borders, (ii) improved sustainability of key regional infrastructure affected by land degradation (e.g., roads and railroads), and (iii) improved sustainability of transboundary communities benefiting from more productive landscapes and livelihood opportunities.</w:t>
      </w:r>
    </w:p>
    <w:p w14:paraId="2AAC8095" w14:textId="12ADBC88" w:rsidR="00475150" w:rsidRPr="005A7FA1" w:rsidRDefault="00475150" w:rsidP="0020123A">
      <w:pPr>
        <w:shd w:val="clear" w:color="auto" w:fill="FFFFFF" w:themeFill="background1"/>
        <w:spacing w:after="0"/>
        <w:jc w:val="both"/>
        <w:rPr>
          <w:rFonts w:ascii="Arial" w:hAnsi="Arial" w:cs="Arial"/>
          <w:sz w:val="24"/>
          <w:szCs w:val="24"/>
          <w:lang w:val="en-US"/>
        </w:rPr>
      </w:pPr>
      <w:r w:rsidRPr="005A7FA1">
        <w:rPr>
          <w:rFonts w:ascii="Arial" w:hAnsi="Arial" w:cs="Arial"/>
          <w:sz w:val="24"/>
          <w:szCs w:val="24"/>
          <w:lang w:val="en-US"/>
        </w:rPr>
        <w:t>The project will be implemented by the Center for Implementation of Investment Projects (CIIP) of the Committee for Environmental Protection (CEP).</w:t>
      </w:r>
    </w:p>
    <w:p w14:paraId="1F524587" w14:textId="77777777" w:rsidR="007A1039" w:rsidRDefault="007A1039" w:rsidP="005A7FA1">
      <w:pPr>
        <w:shd w:val="clear" w:color="auto" w:fill="FFFFFF" w:themeFill="background1"/>
        <w:jc w:val="both"/>
        <w:rPr>
          <w:rFonts w:ascii="Arial" w:hAnsi="Arial" w:cs="Arial"/>
          <w:sz w:val="24"/>
          <w:szCs w:val="24"/>
          <w:lang w:val="en-US"/>
        </w:rPr>
      </w:pPr>
    </w:p>
    <w:p w14:paraId="36CD9E16" w14:textId="110B0B72" w:rsidR="00475150" w:rsidRDefault="00475150" w:rsidP="005A7FA1">
      <w:pPr>
        <w:shd w:val="clear" w:color="auto" w:fill="FFFFFF" w:themeFill="background1"/>
        <w:jc w:val="both"/>
        <w:rPr>
          <w:rFonts w:ascii="Arial" w:hAnsi="Arial" w:cs="Arial"/>
          <w:sz w:val="24"/>
          <w:szCs w:val="24"/>
          <w:lang w:val="en-US"/>
        </w:rPr>
      </w:pPr>
      <w:r w:rsidRPr="005A7FA1">
        <w:rPr>
          <w:rFonts w:ascii="Arial" w:hAnsi="Arial" w:cs="Arial"/>
          <w:sz w:val="24"/>
          <w:szCs w:val="24"/>
          <w:lang w:val="en-US"/>
        </w:rPr>
        <w:t xml:space="preserve">The Project </w:t>
      </w:r>
      <w:r w:rsidR="007A1039">
        <w:rPr>
          <w:rFonts w:ascii="Arial" w:hAnsi="Arial" w:cs="Arial"/>
          <w:sz w:val="24"/>
          <w:szCs w:val="24"/>
          <w:lang w:val="en-US"/>
        </w:rPr>
        <w:t xml:space="preserve">will implement field activities in </w:t>
      </w:r>
      <w:proofErr w:type="spellStart"/>
      <w:r w:rsidRPr="005A7FA1">
        <w:rPr>
          <w:rFonts w:ascii="Arial" w:hAnsi="Arial" w:cs="Arial"/>
          <w:sz w:val="24"/>
          <w:szCs w:val="24"/>
          <w:lang w:val="en-US"/>
        </w:rPr>
        <w:t>Khatlon</w:t>
      </w:r>
      <w:proofErr w:type="spellEnd"/>
      <w:r w:rsidRPr="005A7FA1">
        <w:rPr>
          <w:rFonts w:ascii="Arial" w:hAnsi="Arial" w:cs="Arial"/>
          <w:sz w:val="24"/>
          <w:szCs w:val="24"/>
          <w:lang w:val="en-US"/>
        </w:rPr>
        <w:t xml:space="preserve"> Region (</w:t>
      </w:r>
      <w:proofErr w:type="spellStart"/>
      <w:r w:rsidRPr="005A7FA1">
        <w:rPr>
          <w:rFonts w:ascii="Arial" w:hAnsi="Arial" w:cs="Arial"/>
          <w:sz w:val="24"/>
          <w:szCs w:val="24"/>
          <w:lang w:val="en-US"/>
        </w:rPr>
        <w:t>Kabadiyan</w:t>
      </w:r>
      <w:proofErr w:type="spellEnd"/>
      <w:r w:rsidRPr="005A7FA1">
        <w:rPr>
          <w:rFonts w:ascii="Arial" w:hAnsi="Arial" w:cs="Arial"/>
          <w:sz w:val="24"/>
          <w:szCs w:val="24"/>
          <w:lang w:val="en-US"/>
        </w:rPr>
        <w:t xml:space="preserve">, </w:t>
      </w:r>
      <w:proofErr w:type="spellStart"/>
      <w:r w:rsidRPr="005A7FA1">
        <w:rPr>
          <w:rFonts w:ascii="Arial" w:hAnsi="Arial" w:cs="Arial"/>
          <w:sz w:val="24"/>
          <w:szCs w:val="24"/>
          <w:lang w:val="en-US"/>
        </w:rPr>
        <w:t>Shahritus</w:t>
      </w:r>
      <w:proofErr w:type="spellEnd"/>
      <w:r w:rsidRPr="005A7FA1">
        <w:rPr>
          <w:rFonts w:ascii="Arial" w:hAnsi="Arial" w:cs="Arial"/>
          <w:sz w:val="24"/>
          <w:szCs w:val="24"/>
          <w:lang w:val="en-US"/>
        </w:rPr>
        <w:t xml:space="preserve"> and </w:t>
      </w:r>
      <w:proofErr w:type="spellStart"/>
      <w:r w:rsidRPr="005A7FA1">
        <w:rPr>
          <w:rFonts w:ascii="Arial" w:hAnsi="Arial" w:cs="Arial"/>
          <w:sz w:val="24"/>
          <w:szCs w:val="24"/>
          <w:lang w:val="en-US"/>
        </w:rPr>
        <w:t>Nosiri</w:t>
      </w:r>
      <w:proofErr w:type="spellEnd"/>
      <w:r w:rsidRPr="005A7FA1">
        <w:rPr>
          <w:rFonts w:ascii="Arial" w:hAnsi="Arial" w:cs="Arial"/>
          <w:sz w:val="24"/>
          <w:szCs w:val="24"/>
          <w:lang w:val="en-US"/>
        </w:rPr>
        <w:t xml:space="preserve"> </w:t>
      </w:r>
      <w:proofErr w:type="spellStart"/>
      <w:r w:rsidRPr="005A7FA1">
        <w:rPr>
          <w:rFonts w:ascii="Arial" w:hAnsi="Arial" w:cs="Arial"/>
          <w:sz w:val="24"/>
          <w:szCs w:val="24"/>
          <w:lang w:val="en-US"/>
        </w:rPr>
        <w:t>Khusrav</w:t>
      </w:r>
      <w:proofErr w:type="spellEnd"/>
      <w:r w:rsidRPr="005A7FA1">
        <w:rPr>
          <w:rFonts w:ascii="Arial" w:hAnsi="Arial" w:cs="Arial"/>
          <w:sz w:val="24"/>
          <w:szCs w:val="24"/>
          <w:lang w:val="en-US"/>
        </w:rPr>
        <w:t xml:space="preserve">), </w:t>
      </w:r>
      <w:proofErr w:type="spellStart"/>
      <w:r w:rsidRPr="005A7FA1">
        <w:rPr>
          <w:rFonts w:ascii="Arial" w:hAnsi="Arial" w:cs="Arial"/>
          <w:sz w:val="24"/>
          <w:szCs w:val="24"/>
          <w:lang w:val="en-US"/>
        </w:rPr>
        <w:t>Gorno</w:t>
      </w:r>
      <w:proofErr w:type="spellEnd"/>
      <w:r w:rsidRPr="005A7FA1">
        <w:rPr>
          <w:rFonts w:ascii="Arial" w:hAnsi="Arial" w:cs="Arial"/>
          <w:sz w:val="24"/>
          <w:szCs w:val="24"/>
          <w:lang w:val="en-US"/>
        </w:rPr>
        <w:t>-Badakhshan Autonomous Oblast (GBAO) (</w:t>
      </w:r>
      <w:proofErr w:type="spellStart"/>
      <w:r w:rsidRPr="005A7FA1">
        <w:rPr>
          <w:rFonts w:ascii="Arial" w:hAnsi="Arial" w:cs="Arial"/>
          <w:sz w:val="24"/>
          <w:szCs w:val="24"/>
          <w:lang w:val="en-US"/>
        </w:rPr>
        <w:t>Vanj</w:t>
      </w:r>
      <w:proofErr w:type="spellEnd"/>
      <w:r w:rsidRPr="005A7FA1">
        <w:rPr>
          <w:rFonts w:ascii="Arial" w:hAnsi="Arial" w:cs="Arial"/>
          <w:sz w:val="24"/>
          <w:szCs w:val="24"/>
          <w:lang w:val="en-US"/>
        </w:rPr>
        <w:t xml:space="preserve">, </w:t>
      </w:r>
      <w:proofErr w:type="spellStart"/>
      <w:r w:rsidRPr="005A7FA1">
        <w:rPr>
          <w:rFonts w:ascii="Arial" w:hAnsi="Arial" w:cs="Arial"/>
          <w:sz w:val="24"/>
          <w:szCs w:val="24"/>
          <w:lang w:val="en-US"/>
        </w:rPr>
        <w:t>Rushan</w:t>
      </w:r>
      <w:proofErr w:type="spellEnd"/>
      <w:r w:rsidRPr="005A7FA1">
        <w:rPr>
          <w:rFonts w:ascii="Arial" w:hAnsi="Arial" w:cs="Arial"/>
          <w:sz w:val="24"/>
          <w:szCs w:val="24"/>
          <w:lang w:val="en-US"/>
        </w:rPr>
        <w:t xml:space="preserve">, </w:t>
      </w:r>
      <w:proofErr w:type="spellStart"/>
      <w:r w:rsidRPr="005A7FA1">
        <w:rPr>
          <w:rFonts w:ascii="Arial" w:hAnsi="Arial" w:cs="Arial"/>
          <w:sz w:val="24"/>
          <w:szCs w:val="24"/>
          <w:lang w:val="en-US"/>
        </w:rPr>
        <w:t>Shugnan</w:t>
      </w:r>
      <w:proofErr w:type="spellEnd"/>
      <w:r w:rsidRPr="005A7FA1">
        <w:rPr>
          <w:rFonts w:ascii="Arial" w:hAnsi="Arial" w:cs="Arial"/>
          <w:sz w:val="24"/>
          <w:szCs w:val="24"/>
          <w:lang w:val="en-US"/>
        </w:rPr>
        <w:t xml:space="preserve"> and </w:t>
      </w:r>
      <w:proofErr w:type="spellStart"/>
      <w:r w:rsidRPr="005A7FA1">
        <w:rPr>
          <w:rFonts w:ascii="Arial" w:hAnsi="Arial" w:cs="Arial"/>
          <w:sz w:val="24"/>
          <w:szCs w:val="24"/>
          <w:lang w:val="en-US"/>
        </w:rPr>
        <w:t>Murghab</w:t>
      </w:r>
      <w:proofErr w:type="spellEnd"/>
      <w:r w:rsidRPr="005A7FA1">
        <w:rPr>
          <w:rFonts w:ascii="Arial" w:hAnsi="Arial" w:cs="Arial"/>
          <w:sz w:val="24"/>
          <w:szCs w:val="24"/>
          <w:lang w:val="en-US"/>
        </w:rPr>
        <w:t xml:space="preserve">) and </w:t>
      </w:r>
      <w:proofErr w:type="spellStart"/>
      <w:r w:rsidRPr="005A7FA1">
        <w:rPr>
          <w:rFonts w:ascii="Arial" w:hAnsi="Arial" w:cs="Arial"/>
          <w:sz w:val="24"/>
          <w:szCs w:val="24"/>
          <w:lang w:val="en-US"/>
        </w:rPr>
        <w:t>Sogd</w:t>
      </w:r>
      <w:proofErr w:type="spellEnd"/>
      <w:r w:rsidRPr="005A7FA1">
        <w:rPr>
          <w:rFonts w:ascii="Arial" w:hAnsi="Arial" w:cs="Arial"/>
          <w:sz w:val="24"/>
          <w:szCs w:val="24"/>
          <w:lang w:val="en-US"/>
        </w:rPr>
        <w:t xml:space="preserve"> Region (</w:t>
      </w:r>
      <w:proofErr w:type="spellStart"/>
      <w:r w:rsidRPr="005A7FA1">
        <w:rPr>
          <w:rFonts w:ascii="Arial" w:hAnsi="Arial" w:cs="Arial"/>
          <w:sz w:val="24"/>
          <w:szCs w:val="24"/>
          <w:lang w:val="en-US"/>
        </w:rPr>
        <w:t>Ayni</w:t>
      </w:r>
      <w:proofErr w:type="spellEnd"/>
      <w:r w:rsidRPr="005A7FA1">
        <w:rPr>
          <w:rFonts w:ascii="Arial" w:hAnsi="Arial" w:cs="Arial"/>
          <w:sz w:val="24"/>
          <w:szCs w:val="24"/>
          <w:lang w:val="en-US"/>
        </w:rPr>
        <w:t xml:space="preserve">, </w:t>
      </w:r>
      <w:proofErr w:type="spellStart"/>
      <w:r w:rsidRPr="005A7FA1">
        <w:rPr>
          <w:rFonts w:ascii="Arial" w:hAnsi="Arial" w:cs="Arial"/>
          <w:sz w:val="24"/>
          <w:szCs w:val="24"/>
          <w:lang w:val="en-US"/>
        </w:rPr>
        <w:t>Gorny</w:t>
      </w:r>
      <w:proofErr w:type="spellEnd"/>
      <w:r w:rsidRPr="005A7FA1">
        <w:rPr>
          <w:rFonts w:ascii="Arial" w:hAnsi="Arial" w:cs="Arial"/>
          <w:sz w:val="24"/>
          <w:szCs w:val="24"/>
          <w:lang w:val="en-US"/>
        </w:rPr>
        <w:t xml:space="preserve"> </w:t>
      </w:r>
      <w:proofErr w:type="spellStart"/>
      <w:r w:rsidRPr="005A7FA1">
        <w:rPr>
          <w:rFonts w:ascii="Arial" w:hAnsi="Arial" w:cs="Arial"/>
          <w:sz w:val="24"/>
          <w:szCs w:val="24"/>
          <w:lang w:val="en-US"/>
        </w:rPr>
        <w:t>Matcha</w:t>
      </w:r>
      <w:proofErr w:type="spellEnd"/>
      <w:r w:rsidRPr="005A7FA1">
        <w:rPr>
          <w:rFonts w:ascii="Arial" w:hAnsi="Arial" w:cs="Arial"/>
          <w:sz w:val="24"/>
          <w:szCs w:val="24"/>
          <w:lang w:val="en-US"/>
        </w:rPr>
        <w:t xml:space="preserve"> and </w:t>
      </w:r>
      <w:proofErr w:type="spellStart"/>
      <w:r w:rsidRPr="005A7FA1">
        <w:rPr>
          <w:rFonts w:ascii="Arial" w:hAnsi="Arial" w:cs="Arial"/>
          <w:sz w:val="24"/>
          <w:szCs w:val="24"/>
          <w:lang w:val="en-US"/>
        </w:rPr>
        <w:t>Penjikent</w:t>
      </w:r>
      <w:proofErr w:type="spellEnd"/>
      <w:r w:rsidRPr="005A7FA1">
        <w:rPr>
          <w:rFonts w:ascii="Arial" w:hAnsi="Arial" w:cs="Arial"/>
          <w:sz w:val="24"/>
          <w:szCs w:val="24"/>
          <w:lang w:val="en-US"/>
        </w:rPr>
        <w:t xml:space="preserve"> city).</w:t>
      </w:r>
    </w:p>
    <w:p w14:paraId="71E2EA1C" w14:textId="7888AA4D" w:rsidR="009F6026" w:rsidRPr="009C7858" w:rsidRDefault="009F6026" w:rsidP="005A7FA1">
      <w:pPr>
        <w:shd w:val="clear" w:color="auto" w:fill="FFFFFF" w:themeFill="background1"/>
        <w:jc w:val="both"/>
        <w:rPr>
          <w:rFonts w:ascii="Arial" w:hAnsi="Arial" w:cs="Arial"/>
          <w:b/>
          <w:bCs/>
          <w:sz w:val="24"/>
          <w:szCs w:val="24"/>
          <w:lang w:val="en-US"/>
        </w:rPr>
      </w:pPr>
      <w:r w:rsidRPr="009C7858">
        <w:rPr>
          <w:rFonts w:ascii="Arial" w:hAnsi="Arial" w:cs="Arial"/>
          <w:b/>
          <w:bCs/>
          <w:sz w:val="24"/>
          <w:szCs w:val="24"/>
          <w:lang w:val="en-US"/>
        </w:rPr>
        <w:t>Component 1.</w:t>
      </w:r>
      <w:r w:rsidRPr="009C7858">
        <w:rPr>
          <w:b/>
          <w:bCs/>
          <w:lang w:val="en-US"/>
        </w:rPr>
        <w:t xml:space="preserve"> </w:t>
      </w:r>
      <w:r w:rsidRPr="009C7858">
        <w:rPr>
          <w:rFonts w:ascii="Arial" w:hAnsi="Arial" w:cs="Arial"/>
          <w:b/>
          <w:bCs/>
          <w:sz w:val="24"/>
          <w:szCs w:val="24"/>
          <w:lang w:val="en-US"/>
        </w:rPr>
        <w:t>Strengthen Institutions and Policies, and Regional Collaboration.</w:t>
      </w:r>
    </w:p>
    <w:p w14:paraId="2DFA4E46" w14:textId="64419D30" w:rsidR="009F6026" w:rsidRPr="00114D0C" w:rsidRDefault="009F6026" w:rsidP="005A7FA1">
      <w:pPr>
        <w:shd w:val="clear" w:color="auto" w:fill="FFFFFF" w:themeFill="background1"/>
        <w:jc w:val="both"/>
        <w:rPr>
          <w:rFonts w:ascii="Arial" w:hAnsi="Arial" w:cs="Arial"/>
          <w:sz w:val="24"/>
          <w:szCs w:val="24"/>
          <w:lang w:val="en-US"/>
        </w:rPr>
      </w:pPr>
      <w:r w:rsidRPr="00114D0C">
        <w:rPr>
          <w:rFonts w:ascii="Arial" w:hAnsi="Arial" w:cs="Arial"/>
          <w:sz w:val="24"/>
          <w:szCs w:val="24"/>
          <w:lang w:val="en-US"/>
        </w:rPr>
        <w:t xml:space="preserve">This component will finance consulting services, goods and equipment to support the strengthening of national institutional policies and legal frameworks, developing of </w:t>
      </w:r>
      <w:r w:rsidRPr="00114D0C">
        <w:rPr>
          <w:rFonts w:ascii="Arial" w:hAnsi="Arial" w:cs="Arial"/>
          <w:sz w:val="24"/>
          <w:szCs w:val="24"/>
          <w:lang w:val="en-US"/>
        </w:rPr>
        <w:lastRenderedPageBreak/>
        <w:t>knowledge and skills of government, communities and other stakeholders for landscape management, and improving the capacities of government partners to operate effectively. Under this component, financing will be provided for activities to support regional collaboration efforts, to contribute to landscape restoration that benefits both Tajikistan and the wider Central Asia region with which the country shares and contributes critical resources and infrastructure.</w:t>
      </w:r>
    </w:p>
    <w:p w14:paraId="44383638" w14:textId="55C20D8D" w:rsidR="009F6026" w:rsidRPr="009C7858" w:rsidRDefault="009F6026" w:rsidP="005A7FA1">
      <w:pPr>
        <w:shd w:val="clear" w:color="auto" w:fill="FFFFFF" w:themeFill="background1"/>
        <w:jc w:val="both"/>
        <w:rPr>
          <w:rFonts w:ascii="Arial" w:hAnsi="Arial" w:cs="Arial"/>
          <w:b/>
          <w:bCs/>
          <w:sz w:val="24"/>
          <w:szCs w:val="24"/>
          <w:lang w:val="en-US"/>
        </w:rPr>
      </w:pPr>
      <w:r w:rsidRPr="009C7858">
        <w:rPr>
          <w:rFonts w:ascii="Arial" w:hAnsi="Arial" w:cs="Arial"/>
          <w:b/>
          <w:bCs/>
          <w:sz w:val="24"/>
          <w:szCs w:val="24"/>
          <w:lang w:val="en-US"/>
        </w:rPr>
        <w:t>Component 2. Enhance Resilient Landscapes and Livelihoods.</w:t>
      </w:r>
    </w:p>
    <w:p w14:paraId="108EB7E3" w14:textId="5176DF6E" w:rsidR="009F6026" w:rsidRPr="00114D0C" w:rsidRDefault="009F6026" w:rsidP="005A7FA1">
      <w:pPr>
        <w:shd w:val="clear" w:color="auto" w:fill="FFFFFF" w:themeFill="background1"/>
        <w:jc w:val="both"/>
        <w:rPr>
          <w:rFonts w:ascii="Arial" w:hAnsi="Arial" w:cs="Arial"/>
          <w:sz w:val="24"/>
          <w:szCs w:val="24"/>
          <w:lang w:val="en-US"/>
        </w:rPr>
      </w:pPr>
      <w:r w:rsidRPr="00114D0C">
        <w:rPr>
          <w:rFonts w:ascii="Arial" w:hAnsi="Arial" w:cs="Arial"/>
          <w:sz w:val="24"/>
          <w:szCs w:val="24"/>
          <w:lang w:val="en-US"/>
        </w:rPr>
        <w:t>Overall, this component will finance works, consulting services, non-consulting services, goods, and grants. Both government institutions and communities will implement a range of landscape restoration investments. To support the selection of investments, assistance will be provided for landscape restoration planning. All planning will encourage women’s leadership, will follow citizen engagement mechanisms, and will be based on good practice principles for a landscape approach when reconciling different and often competing land uses.</w:t>
      </w:r>
      <w:r w:rsidRPr="009C7858">
        <w:rPr>
          <w:rFonts w:ascii="Arial" w:hAnsi="Arial" w:cs="Arial"/>
          <w:sz w:val="24"/>
          <w:szCs w:val="24"/>
          <w:lang w:val="en-US"/>
        </w:rPr>
        <w:t xml:space="preserve"> </w:t>
      </w:r>
    </w:p>
    <w:p w14:paraId="586672F3" w14:textId="685F68DF" w:rsidR="009F6026" w:rsidRPr="009C7858" w:rsidRDefault="009F6026" w:rsidP="005A7FA1">
      <w:pPr>
        <w:shd w:val="clear" w:color="auto" w:fill="FFFFFF" w:themeFill="background1"/>
        <w:jc w:val="both"/>
        <w:rPr>
          <w:rFonts w:ascii="Arial" w:hAnsi="Arial" w:cs="Arial"/>
          <w:b/>
          <w:bCs/>
          <w:sz w:val="24"/>
          <w:szCs w:val="24"/>
          <w:lang w:val="en-US"/>
        </w:rPr>
      </w:pPr>
      <w:r w:rsidRPr="009C7858">
        <w:rPr>
          <w:rFonts w:ascii="Arial" w:hAnsi="Arial" w:cs="Arial"/>
          <w:b/>
          <w:bCs/>
          <w:sz w:val="24"/>
          <w:szCs w:val="24"/>
          <w:lang w:val="en-US"/>
        </w:rPr>
        <w:t>Sub-component 2.1.</w:t>
      </w:r>
      <w:r w:rsidRPr="009C7858">
        <w:rPr>
          <w:b/>
          <w:bCs/>
          <w:lang w:val="en-US"/>
        </w:rPr>
        <w:t xml:space="preserve"> </w:t>
      </w:r>
      <w:r w:rsidRPr="009C7858">
        <w:rPr>
          <w:rFonts w:ascii="Arial" w:hAnsi="Arial" w:cs="Arial"/>
          <w:b/>
          <w:bCs/>
          <w:sz w:val="24"/>
          <w:szCs w:val="24"/>
          <w:lang w:val="en-US"/>
        </w:rPr>
        <w:t>Forest Restoration and Sustainable Forest Management.</w:t>
      </w:r>
    </w:p>
    <w:p w14:paraId="2F471C96" w14:textId="3A7D8088" w:rsidR="00996BC2" w:rsidRPr="00114D0C" w:rsidRDefault="00996BC2" w:rsidP="005A7FA1">
      <w:pPr>
        <w:shd w:val="clear" w:color="auto" w:fill="FFFFFF" w:themeFill="background1"/>
        <w:jc w:val="both"/>
        <w:rPr>
          <w:rFonts w:ascii="Arial" w:hAnsi="Arial" w:cs="Arial"/>
          <w:sz w:val="24"/>
          <w:szCs w:val="24"/>
          <w:lang w:val="en-US"/>
        </w:rPr>
      </w:pPr>
      <w:r w:rsidRPr="00114D0C">
        <w:rPr>
          <w:rFonts w:ascii="Arial" w:hAnsi="Arial" w:cs="Arial"/>
          <w:sz w:val="24"/>
          <w:szCs w:val="24"/>
          <w:lang w:val="en-US"/>
        </w:rPr>
        <w:t>The FA will lead on the technical aspects of this subcomponent, while the financial and procurement management responsibilities will remain with CEP. This subcomponent includes the following key activities:</w:t>
      </w:r>
    </w:p>
    <w:p w14:paraId="7BB8BD1D" w14:textId="46885E9F" w:rsidR="00996BC2" w:rsidRPr="00114D0C" w:rsidRDefault="00996BC2" w:rsidP="00996BC2">
      <w:pPr>
        <w:pStyle w:val="a3"/>
        <w:numPr>
          <w:ilvl w:val="0"/>
          <w:numId w:val="13"/>
        </w:numPr>
        <w:shd w:val="clear" w:color="auto" w:fill="FFFFFF" w:themeFill="background1"/>
        <w:jc w:val="both"/>
        <w:rPr>
          <w:rFonts w:ascii="Arial" w:hAnsi="Arial" w:cs="Arial"/>
          <w:sz w:val="24"/>
          <w:szCs w:val="24"/>
          <w:lang w:val="en-US"/>
        </w:rPr>
      </w:pPr>
      <w:r w:rsidRPr="00114D0C">
        <w:rPr>
          <w:rFonts w:ascii="Arial" w:hAnsi="Arial" w:cs="Arial"/>
          <w:sz w:val="24"/>
          <w:szCs w:val="24"/>
          <w:lang w:val="en-US"/>
        </w:rPr>
        <w:t xml:space="preserve">Conducting National Forest </w:t>
      </w:r>
      <w:proofErr w:type="spellStart"/>
      <w:r w:rsidRPr="00114D0C">
        <w:rPr>
          <w:rFonts w:ascii="Arial" w:hAnsi="Arial" w:cs="Arial"/>
          <w:sz w:val="24"/>
          <w:szCs w:val="24"/>
          <w:lang w:val="en-US"/>
        </w:rPr>
        <w:t>Inventarization</w:t>
      </w:r>
      <w:proofErr w:type="spellEnd"/>
      <w:r w:rsidRPr="00114D0C">
        <w:rPr>
          <w:rFonts w:ascii="Arial" w:hAnsi="Arial" w:cs="Arial"/>
          <w:sz w:val="24"/>
          <w:szCs w:val="24"/>
          <w:lang w:val="en-US"/>
        </w:rPr>
        <w:t>;</w:t>
      </w:r>
    </w:p>
    <w:p w14:paraId="78A2CB81" w14:textId="6FC2BC6C" w:rsidR="00996BC2" w:rsidRPr="00114D0C" w:rsidRDefault="00503C2B" w:rsidP="00996BC2">
      <w:pPr>
        <w:pStyle w:val="a3"/>
        <w:numPr>
          <w:ilvl w:val="0"/>
          <w:numId w:val="13"/>
        </w:numPr>
        <w:shd w:val="clear" w:color="auto" w:fill="FFFFFF" w:themeFill="background1"/>
        <w:jc w:val="both"/>
        <w:rPr>
          <w:rFonts w:ascii="Arial" w:hAnsi="Arial" w:cs="Arial"/>
          <w:sz w:val="24"/>
          <w:szCs w:val="24"/>
          <w:lang w:val="en-US"/>
        </w:rPr>
      </w:pPr>
      <w:r>
        <w:rPr>
          <w:rFonts w:ascii="Arial" w:hAnsi="Arial" w:cs="Arial"/>
          <w:sz w:val="24"/>
          <w:szCs w:val="24"/>
          <w:lang w:val="en-US"/>
        </w:rPr>
        <w:t>P</w:t>
      </w:r>
      <w:r w:rsidR="00996BC2" w:rsidRPr="00114D0C">
        <w:rPr>
          <w:rFonts w:ascii="Arial" w:hAnsi="Arial" w:cs="Arial"/>
          <w:sz w:val="24"/>
          <w:szCs w:val="24"/>
          <w:lang w:val="en-US"/>
        </w:rPr>
        <w:t>reparation and implementation of forest management plans for eight State Forest Management Entities (SFMEs) and one fruit tree nursery;</w:t>
      </w:r>
    </w:p>
    <w:p w14:paraId="58FA086F" w14:textId="032102F0" w:rsidR="00335A6A" w:rsidRPr="00114D0C" w:rsidRDefault="00335A6A" w:rsidP="00996BC2">
      <w:pPr>
        <w:pStyle w:val="a3"/>
        <w:numPr>
          <w:ilvl w:val="0"/>
          <w:numId w:val="13"/>
        </w:numPr>
        <w:shd w:val="clear" w:color="auto" w:fill="FFFFFF" w:themeFill="background1"/>
        <w:jc w:val="both"/>
        <w:rPr>
          <w:rFonts w:ascii="Arial" w:hAnsi="Arial" w:cs="Arial"/>
          <w:sz w:val="24"/>
          <w:szCs w:val="24"/>
          <w:lang w:val="en-US"/>
        </w:rPr>
      </w:pPr>
      <w:r w:rsidRPr="00114D0C">
        <w:rPr>
          <w:rFonts w:ascii="Arial" w:hAnsi="Arial" w:cs="Arial"/>
          <w:sz w:val="24"/>
          <w:szCs w:val="24"/>
          <w:lang w:val="en-US"/>
        </w:rPr>
        <w:t xml:space="preserve">Carry out afforestation works, fuelwood plantations and natural forest </w:t>
      </w:r>
      <w:r w:rsidR="009D39C9" w:rsidRPr="00114D0C">
        <w:rPr>
          <w:rFonts w:ascii="Arial" w:hAnsi="Arial" w:cs="Arial"/>
          <w:sz w:val="24"/>
          <w:szCs w:val="24"/>
          <w:lang w:val="en-US"/>
        </w:rPr>
        <w:t>regeneration</w:t>
      </w:r>
      <w:r w:rsidRPr="00114D0C">
        <w:rPr>
          <w:rFonts w:ascii="Arial" w:hAnsi="Arial" w:cs="Arial"/>
          <w:sz w:val="24"/>
          <w:szCs w:val="24"/>
          <w:lang w:val="en-US"/>
        </w:rPr>
        <w:t>.</w:t>
      </w:r>
    </w:p>
    <w:p w14:paraId="12481C05" w14:textId="790E99E9" w:rsidR="009D39C9" w:rsidRPr="009C7858" w:rsidRDefault="009D39C9" w:rsidP="009D39C9">
      <w:pPr>
        <w:shd w:val="clear" w:color="auto" w:fill="FFFFFF" w:themeFill="background1"/>
        <w:jc w:val="both"/>
        <w:rPr>
          <w:rFonts w:ascii="Arial" w:hAnsi="Arial" w:cs="Arial"/>
          <w:b/>
          <w:bCs/>
          <w:sz w:val="24"/>
          <w:szCs w:val="24"/>
          <w:lang w:val="en-US"/>
        </w:rPr>
      </w:pPr>
      <w:r w:rsidRPr="009C7858">
        <w:rPr>
          <w:rFonts w:ascii="Arial" w:hAnsi="Arial" w:cs="Arial"/>
          <w:b/>
          <w:bCs/>
          <w:sz w:val="24"/>
          <w:szCs w:val="24"/>
          <w:lang w:val="en-US"/>
        </w:rPr>
        <w:t>Sub-component 2.2.</w:t>
      </w:r>
      <w:r w:rsidRPr="009C7858">
        <w:rPr>
          <w:b/>
          <w:bCs/>
          <w:lang w:val="en-US"/>
        </w:rPr>
        <w:t xml:space="preserve"> </w:t>
      </w:r>
      <w:r w:rsidRPr="009C7858">
        <w:rPr>
          <w:rFonts w:ascii="Arial" w:hAnsi="Arial" w:cs="Arial"/>
          <w:b/>
          <w:bCs/>
          <w:sz w:val="24"/>
          <w:szCs w:val="24"/>
          <w:lang w:val="en-US"/>
        </w:rPr>
        <w:t>Integrated Pasture Management and Restoration.</w:t>
      </w:r>
    </w:p>
    <w:p w14:paraId="40336D7D" w14:textId="558F85A9" w:rsidR="009D39C9" w:rsidRPr="00114D0C" w:rsidRDefault="009D39C9" w:rsidP="009D39C9">
      <w:pPr>
        <w:shd w:val="clear" w:color="auto" w:fill="FFFFFF" w:themeFill="background1"/>
        <w:jc w:val="both"/>
        <w:rPr>
          <w:rFonts w:ascii="Arial" w:hAnsi="Arial" w:cs="Arial"/>
          <w:sz w:val="24"/>
          <w:szCs w:val="24"/>
          <w:lang w:val="en-US"/>
        </w:rPr>
      </w:pPr>
      <w:r w:rsidRPr="00114D0C">
        <w:rPr>
          <w:rFonts w:ascii="Arial" w:hAnsi="Arial" w:cs="Arial"/>
          <w:sz w:val="24"/>
          <w:szCs w:val="24"/>
          <w:lang w:val="en-US"/>
        </w:rPr>
        <w:t>The P</w:t>
      </w:r>
      <w:r w:rsidR="00C85F5A" w:rsidRPr="00114D0C">
        <w:rPr>
          <w:rFonts w:ascii="Arial" w:hAnsi="Arial" w:cs="Arial"/>
          <w:sz w:val="24"/>
          <w:szCs w:val="24"/>
          <w:lang w:val="en-US"/>
        </w:rPr>
        <w:t xml:space="preserve">asture </w:t>
      </w:r>
      <w:r w:rsidRPr="00114D0C">
        <w:rPr>
          <w:rFonts w:ascii="Arial" w:hAnsi="Arial" w:cs="Arial"/>
          <w:sz w:val="24"/>
          <w:szCs w:val="24"/>
          <w:lang w:val="en-US"/>
        </w:rPr>
        <w:t>R</w:t>
      </w:r>
      <w:r w:rsidR="00C85F5A" w:rsidRPr="00114D0C">
        <w:rPr>
          <w:rFonts w:ascii="Arial" w:hAnsi="Arial" w:cs="Arial"/>
          <w:sz w:val="24"/>
          <w:szCs w:val="24"/>
          <w:lang w:val="en-US"/>
        </w:rPr>
        <w:t xml:space="preserve">eclamation </w:t>
      </w:r>
      <w:r w:rsidRPr="00114D0C">
        <w:rPr>
          <w:rFonts w:ascii="Arial" w:hAnsi="Arial" w:cs="Arial"/>
          <w:sz w:val="24"/>
          <w:szCs w:val="24"/>
          <w:lang w:val="en-US"/>
        </w:rPr>
        <w:t>T</w:t>
      </w:r>
      <w:r w:rsidR="00C85F5A" w:rsidRPr="00114D0C">
        <w:rPr>
          <w:rFonts w:ascii="Arial" w:hAnsi="Arial" w:cs="Arial"/>
          <w:sz w:val="24"/>
          <w:szCs w:val="24"/>
          <w:lang w:val="en-US"/>
        </w:rPr>
        <w:t>rust</w:t>
      </w:r>
      <w:r w:rsidRPr="00114D0C">
        <w:rPr>
          <w:rFonts w:ascii="Arial" w:hAnsi="Arial" w:cs="Arial"/>
          <w:sz w:val="24"/>
          <w:szCs w:val="24"/>
          <w:lang w:val="en-US"/>
        </w:rPr>
        <w:t xml:space="preserve"> under the Ministry of Agriculture will lead on technical aspects of this subcomponent, while the financial and procurement management responsibilities will remain with CEP. This subcomponent includes the following key activities:</w:t>
      </w:r>
    </w:p>
    <w:p w14:paraId="184FA22E" w14:textId="57C44CDF" w:rsidR="009D39C9" w:rsidRPr="00114D0C" w:rsidRDefault="009D39C9" w:rsidP="009D39C9">
      <w:pPr>
        <w:pStyle w:val="a3"/>
        <w:numPr>
          <w:ilvl w:val="0"/>
          <w:numId w:val="13"/>
        </w:numPr>
        <w:shd w:val="clear" w:color="auto" w:fill="FFFFFF" w:themeFill="background1"/>
        <w:jc w:val="both"/>
        <w:rPr>
          <w:rFonts w:ascii="Arial" w:hAnsi="Arial" w:cs="Arial"/>
          <w:sz w:val="24"/>
          <w:szCs w:val="24"/>
          <w:lang w:val="en-US"/>
        </w:rPr>
      </w:pPr>
      <w:proofErr w:type="spellStart"/>
      <w:r w:rsidRPr="009C7858">
        <w:rPr>
          <w:rFonts w:ascii="Arial" w:hAnsi="Arial" w:cs="Arial"/>
          <w:sz w:val="24"/>
          <w:szCs w:val="24"/>
          <w:lang w:val="en-US"/>
        </w:rPr>
        <w:t>Geobotanical</w:t>
      </w:r>
      <w:proofErr w:type="spellEnd"/>
      <w:r w:rsidRPr="009C7858">
        <w:rPr>
          <w:rFonts w:ascii="Arial" w:hAnsi="Arial" w:cs="Arial"/>
          <w:sz w:val="24"/>
          <w:szCs w:val="24"/>
          <w:lang w:val="en-US"/>
        </w:rPr>
        <w:t xml:space="preserve"> surveys and pasture inventories</w:t>
      </w:r>
      <w:r w:rsidRPr="00114D0C">
        <w:rPr>
          <w:rFonts w:ascii="Arial" w:hAnsi="Arial" w:cs="Arial"/>
          <w:sz w:val="24"/>
          <w:szCs w:val="24"/>
          <w:lang w:val="en-US"/>
        </w:rPr>
        <w:t>;</w:t>
      </w:r>
    </w:p>
    <w:p w14:paraId="20C5EECA" w14:textId="26A8B676" w:rsidR="009D39C9" w:rsidRPr="00114D0C" w:rsidRDefault="009D39C9" w:rsidP="009D39C9">
      <w:pPr>
        <w:pStyle w:val="a3"/>
        <w:numPr>
          <w:ilvl w:val="0"/>
          <w:numId w:val="13"/>
        </w:numPr>
        <w:shd w:val="clear" w:color="auto" w:fill="FFFFFF" w:themeFill="background1"/>
        <w:jc w:val="both"/>
        <w:rPr>
          <w:rFonts w:ascii="Arial" w:hAnsi="Arial" w:cs="Arial"/>
          <w:sz w:val="24"/>
          <w:szCs w:val="24"/>
          <w:lang w:val="en-US"/>
        </w:rPr>
      </w:pPr>
      <w:r w:rsidRPr="00114D0C">
        <w:rPr>
          <w:rFonts w:ascii="Arial" w:hAnsi="Arial" w:cs="Arial"/>
          <w:sz w:val="24"/>
          <w:szCs w:val="24"/>
          <w:lang w:val="en-US"/>
        </w:rPr>
        <w:t>Establishment of forage seed demonstration plots;</w:t>
      </w:r>
    </w:p>
    <w:p w14:paraId="316C8EBB" w14:textId="1108F795" w:rsidR="009D39C9" w:rsidRPr="00114D0C" w:rsidRDefault="009D39C9" w:rsidP="009D39C9">
      <w:pPr>
        <w:pStyle w:val="a3"/>
        <w:numPr>
          <w:ilvl w:val="0"/>
          <w:numId w:val="13"/>
        </w:numPr>
        <w:shd w:val="clear" w:color="auto" w:fill="FFFFFF" w:themeFill="background1"/>
        <w:jc w:val="both"/>
        <w:rPr>
          <w:rFonts w:ascii="Arial" w:hAnsi="Arial" w:cs="Arial"/>
          <w:sz w:val="24"/>
          <w:szCs w:val="24"/>
          <w:lang w:val="en-US"/>
        </w:rPr>
      </w:pPr>
      <w:r w:rsidRPr="00114D0C">
        <w:rPr>
          <w:rFonts w:ascii="Arial" w:hAnsi="Arial" w:cs="Arial"/>
          <w:sz w:val="24"/>
          <w:szCs w:val="24"/>
          <w:lang w:val="en-US"/>
        </w:rPr>
        <w:t>Development and implementation of Pasture/Livestock Management Plans for P</w:t>
      </w:r>
      <w:r w:rsidR="00C85F5A" w:rsidRPr="00114D0C">
        <w:rPr>
          <w:rFonts w:ascii="Arial" w:hAnsi="Arial" w:cs="Arial"/>
          <w:sz w:val="24"/>
          <w:szCs w:val="24"/>
          <w:lang w:val="en-US"/>
        </w:rPr>
        <w:t xml:space="preserve">asture </w:t>
      </w:r>
      <w:r w:rsidRPr="00114D0C">
        <w:rPr>
          <w:rFonts w:ascii="Arial" w:hAnsi="Arial" w:cs="Arial"/>
          <w:sz w:val="24"/>
          <w:szCs w:val="24"/>
          <w:lang w:val="en-US"/>
        </w:rPr>
        <w:t>U</w:t>
      </w:r>
      <w:r w:rsidR="00C85F5A" w:rsidRPr="00114D0C">
        <w:rPr>
          <w:rFonts w:ascii="Arial" w:hAnsi="Arial" w:cs="Arial"/>
          <w:sz w:val="24"/>
          <w:szCs w:val="24"/>
          <w:lang w:val="en-US"/>
        </w:rPr>
        <w:t xml:space="preserve">ser </w:t>
      </w:r>
      <w:r w:rsidRPr="00114D0C">
        <w:rPr>
          <w:rFonts w:ascii="Arial" w:hAnsi="Arial" w:cs="Arial"/>
          <w:sz w:val="24"/>
          <w:szCs w:val="24"/>
          <w:lang w:val="en-US"/>
        </w:rPr>
        <w:t>U</w:t>
      </w:r>
      <w:r w:rsidR="00C85F5A" w:rsidRPr="00114D0C">
        <w:rPr>
          <w:rFonts w:ascii="Arial" w:hAnsi="Arial" w:cs="Arial"/>
          <w:sz w:val="24"/>
          <w:szCs w:val="24"/>
          <w:lang w:val="en-US"/>
        </w:rPr>
        <w:t>nions</w:t>
      </w:r>
      <w:r w:rsidRPr="00114D0C">
        <w:rPr>
          <w:rFonts w:ascii="Arial" w:hAnsi="Arial" w:cs="Arial"/>
          <w:sz w:val="24"/>
          <w:szCs w:val="24"/>
          <w:lang w:val="en-US"/>
        </w:rPr>
        <w:t>.</w:t>
      </w:r>
    </w:p>
    <w:p w14:paraId="4750AF85" w14:textId="587BF5CA" w:rsidR="009D39C9" w:rsidRPr="009C7858" w:rsidRDefault="009D39C9" w:rsidP="009D39C9">
      <w:pPr>
        <w:shd w:val="clear" w:color="auto" w:fill="FFFFFF" w:themeFill="background1"/>
        <w:jc w:val="both"/>
        <w:rPr>
          <w:rFonts w:ascii="Arial" w:hAnsi="Arial" w:cs="Arial"/>
          <w:b/>
          <w:bCs/>
          <w:sz w:val="24"/>
          <w:szCs w:val="24"/>
          <w:lang w:val="en-US"/>
        </w:rPr>
      </w:pPr>
      <w:r w:rsidRPr="009C7858">
        <w:rPr>
          <w:rFonts w:ascii="Arial" w:hAnsi="Arial" w:cs="Arial"/>
          <w:b/>
          <w:bCs/>
          <w:sz w:val="24"/>
          <w:szCs w:val="24"/>
          <w:lang w:val="en-US"/>
        </w:rPr>
        <w:t>Sub-component 2.3.</w:t>
      </w:r>
      <w:r w:rsidRPr="009C7858">
        <w:rPr>
          <w:b/>
          <w:bCs/>
          <w:lang w:val="en-US"/>
        </w:rPr>
        <w:t xml:space="preserve"> </w:t>
      </w:r>
      <w:r w:rsidRPr="009C7858">
        <w:rPr>
          <w:rFonts w:ascii="Arial" w:hAnsi="Arial" w:cs="Arial"/>
          <w:b/>
          <w:bCs/>
          <w:sz w:val="24"/>
          <w:szCs w:val="24"/>
          <w:lang w:val="en-US"/>
        </w:rPr>
        <w:t>Protected Area Management and Biodiversity Conservation.</w:t>
      </w:r>
    </w:p>
    <w:p w14:paraId="26913A26" w14:textId="1687E05D" w:rsidR="009D39C9" w:rsidRPr="00114D0C" w:rsidRDefault="00C85F5A" w:rsidP="009D39C9">
      <w:pPr>
        <w:shd w:val="clear" w:color="auto" w:fill="FFFFFF" w:themeFill="background1"/>
        <w:jc w:val="both"/>
        <w:rPr>
          <w:rFonts w:ascii="Arial" w:hAnsi="Arial" w:cs="Arial"/>
          <w:sz w:val="24"/>
          <w:szCs w:val="24"/>
          <w:lang w:val="en-US"/>
        </w:rPr>
      </w:pPr>
      <w:r w:rsidRPr="00114D0C">
        <w:rPr>
          <w:rFonts w:ascii="Arial" w:hAnsi="Arial" w:cs="Arial"/>
          <w:sz w:val="24"/>
          <w:szCs w:val="24"/>
          <w:lang w:val="en-US"/>
        </w:rPr>
        <w:t>This subcomponent will be technically led by State Institution of the Specially Protected Natural Areas (SISPNA), as part of CEP.</w:t>
      </w:r>
      <w:r w:rsidRPr="009C7858">
        <w:rPr>
          <w:lang w:val="en-US"/>
        </w:rPr>
        <w:t xml:space="preserve"> </w:t>
      </w:r>
      <w:r w:rsidRPr="00114D0C">
        <w:rPr>
          <w:rFonts w:ascii="Arial" w:hAnsi="Arial" w:cs="Arial"/>
          <w:sz w:val="24"/>
          <w:szCs w:val="24"/>
          <w:lang w:val="en-US"/>
        </w:rPr>
        <w:t>This sub-component includes the following activities:</w:t>
      </w:r>
    </w:p>
    <w:p w14:paraId="75B6FA91" w14:textId="359DA739" w:rsidR="00C85F5A" w:rsidRDefault="00C85F5A">
      <w:pPr>
        <w:pStyle w:val="a3"/>
        <w:numPr>
          <w:ilvl w:val="0"/>
          <w:numId w:val="13"/>
        </w:numPr>
        <w:shd w:val="clear" w:color="auto" w:fill="FFFFFF" w:themeFill="background1"/>
        <w:jc w:val="both"/>
        <w:rPr>
          <w:rFonts w:ascii="Arial" w:hAnsi="Arial" w:cs="Arial"/>
          <w:sz w:val="24"/>
          <w:szCs w:val="24"/>
          <w:lang w:val="en-US"/>
        </w:rPr>
      </w:pPr>
      <w:r w:rsidRPr="00114D0C">
        <w:rPr>
          <w:rFonts w:ascii="Arial" w:hAnsi="Arial" w:cs="Arial"/>
          <w:sz w:val="24"/>
          <w:szCs w:val="24"/>
          <w:lang w:val="en-US"/>
        </w:rPr>
        <w:t>Preparation and implementation</w:t>
      </w:r>
      <w:r w:rsidR="00173E0D" w:rsidRPr="00114D0C">
        <w:rPr>
          <w:rFonts w:ascii="Arial" w:hAnsi="Arial" w:cs="Arial"/>
          <w:sz w:val="24"/>
          <w:szCs w:val="24"/>
          <w:lang w:val="en-US"/>
        </w:rPr>
        <w:t xml:space="preserve"> of</w:t>
      </w:r>
      <w:r w:rsidRPr="00114D0C">
        <w:rPr>
          <w:rFonts w:ascii="Arial" w:hAnsi="Arial" w:cs="Arial"/>
          <w:sz w:val="24"/>
          <w:szCs w:val="24"/>
          <w:lang w:val="en-US"/>
        </w:rPr>
        <w:t xml:space="preserve"> </w:t>
      </w:r>
      <w:r w:rsidR="00173E0D" w:rsidRPr="00114D0C">
        <w:rPr>
          <w:rFonts w:ascii="Arial" w:hAnsi="Arial" w:cs="Arial"/>
          <w:sz w:val="24"/>
          <w:szCs w:val="24"/>
          <w:lang w:val="en-US"/>
        </w:rPr>
        <w:t xml:space="preserve">priority specially protected natural areas management plans for Tajik National Park (TNP) (bordering the Kyrgyz Republic), </w:t>
      </w:r>
      <w:proofErr w:type="spellStart"/>
      <w:r w:rsidR="00173E0D" w:rsidRPr="00114D0C">
        <w:rPr>
          <w:rFonts w:ascii="Arial" w:hAnsi="Arial" w:cs="Arial"/>
          <w:sz w:val="24"/>
          <w:szCs w:val="24"/>
          <w:lang w:val="en-US"/>
        </w:rPr>
        <w:t>Zorkul</w:t>
      </w:r>
      <w:proofErr w:type="spellEnd"/>
      <w:r w:rsidR="00173E0D" w:rsidRPr="00114D0C">
        <w:rPr>
          <w:rFonts w:ascii="Arial" w:hAnsi="Arial" w:cs="Arial"/>
          <w:sz w:val="24"/>
          <w:szCs w:val="24"/>
          <w:lang w:val="en-US"/>
        </w:rPr>
        <w:t xml:space="preserve"> State Nature Reserve in GBAO (bordering Afghanistan), National </w:t>
      </w:r>
      <w:proofErr w:type="spellStart"/>
      <w:r w:rsidR="00173E0D" w:rsidRPr="00114D0C">
        <w:rPr>
          <w:rFonts w:ascii="Arial" w:hAnsi="Arial" w:cs="Arial"/>
          <w:sz w:val="24"/>
          <w:szCs w:val="24"/>
          <w:lang w:val="en-US"/>
        </w:rPr>
        <w:t>Yagnob</w:t>
      </w:r>
      <w:proofErr w:type="spellEnd"/>
      <w:r w:rsidR="00173E0D" w:rsidRPr="00114D0C">
        <w:rPr>
          <w:rFonts w:ascii="Arial" w:hAnsi="Arial" w:cs="Arial"/>
          <w:sz w:val="24"/>
          <w:szCs w:val="24"/>
          <w:lang w:val="en-US"/>
        </w:rPr>
        <w:t xml:space="preserve"> natural park in the </w:t>
      </w:r>
      <w:proofErr w:type="spellStart"/>
      <w:r w:rsidR="00173E0D" w:rsidRPr="00114D0C">
        <w:rPr>
          <w:rFonts w:ascii="Arial" w:hAnsi="Arial" w:cs="Arial"/>
          <w:sz w:val="24"/>
          <w:szCs w:val="24"/>
          <w:lang w:val="en-US"/>
        </w:rPr>
        <w:t>Zarafshon</w:t>
      </w:r>
      <w:proofErr w:type="spellEnd"/>
      <w:r w:rsidR="00173E0D" w:rsidRPr="00114D0C">
        <w:rPr>
          <w:rFonts w:ascii="Arial" w:hAnsi="Arial" w:cs="Arial"/>
          <w:sz w:val="24"/>
          <w:szCs w:val="24"/>
          <w:lang w:val="en-US"/>
        </w:rPr>
        <w:t xml:space="preserve"> river sub-basin (bordering Uzbekistan), and </w:t>
      </w:r>
      <w:proofErr w:type="spellStart"/>
      <w:r w:rsidR="00173E0D" w:rsidRPr="00114D0C">
        <w:rPr>
          <w:rFonts w:ascii="Arial" w:hAnsi="Arial" w:cs="Arial"/>
          <w:sz w:val="24"/>
          <w:szCs w:val="24"/>
          <w:lang w:val="en-US"/>
        </w:rPr>
        <w:t>Tigrovaya</w:t>
      </w:r>
      <w:proofErr w:type="spellEnd"/>
      <w:r w:rsidR="00173E0D" w:rsidRPr="00114D0C">
        <w:rPr>
          <w:rFonts w:ascii="Arial" w:hAnsi="Arial" w:cs="Arial"/>
          <w:sz w:val="24"/>
          <w:szCs w:val="24"/>
          <w:lang w:val="en-US"/>
        </w:rPr>
        <w:t xml:space="preserve"> </w:t>
      </w:r>
      <w:proofErr w:type="spellStart"/>
      <w:r w:rsidR="00173E0D" w:rsidRPr="00114D0C">
        <w:rPr>
          <w:rFonts w:ascii="Arial" w:hAnsi="Arial" w:cs="Arial"/>
          <w:sz w:val="24"/>
          <w:szCs w:val="24"/>
          <w:lang w:val="en-US"/>
        </w:rPr>
        <w:t>Balka</w:t>
      </w:r>
      <w:proofErr w:type="spellEnd"/>
      <w:r w:rsidR="00173E0D" w:rsidRPr="00114D0C">
        <w:rPr>
          <w:rFonts w:ascii="Arial" w:hAnsi="Arial" w:cs="Arial"/>
          <w:sz w:val="24"/>
          <w:szCs w:val="24"/>
          <w:lang w:val="en-US"/>
        </w:rPr>
        <w:t xml:space="preserve"> State Nature Reserve in </w:t>
      </w:r>
      <w:proofErr w:type="spellStart"/>
      <w:r w:rsidR="00173E0D" w:rsidRPr="00114D0C">
        <w:rPr>
          <w:rFonts w:ascii="Arial" w:hAnsi="Arial" w:cs="Arial"/>
          <w:sz w:val="24"/>
          <w:szCs w:val="24"/>
          <w:lang w:val="en-US"/>
        </w:rPr>
        <w:t>Khatlon</w:t>
      </w:r>
      <w:proofErr w:type="spellEnd"/>
      <w:r w:rsidR="00173E0D" w:rsidRPr="00114D0C">
        <w:rPr>
          <w:rFonts w:ascii="Arial" w:hAnsi="Arial" w:cs="Arial"/>
          <w:sz w:val="24"/>
          <w:szCs w:val="24"/>
          <w:lang w:val="en-US"/>
        </w:rPr>
        <w:t xml:space="preserve"> region (bordering Afghanistan).</w:t>
      </w:r>
    </w:p>
    <w:p w14:paraId="6C1E467C" w14:textId="77777777" w:rsidR="00FF2767" w:rsidRPr="009C7858" w:rsidRDefault="00FF2767" w:rsidP="009C7858">
      <w:pPr>
        <w:pStyle w:val="a3"/>
        <w:shd w:val="clear" w:color="auto" w:fill="FFFFFF" w:themeFill="background1"/>
        <w:jc w:val="both"/>
        <w:rPr>
          <w:rFonts w:ascii="Arial" w:hAnsi="Arial" w:cs="Arial"/>
          <w:sz w:val="24"/>
          <w:szCs w:val="24"/>
          <w:lang w:val="en-US"/>
        </w:rPr>
      </w:pPr>
    </w:p>
    <w:p w14:paraId="09367030" w14:textId="1CC37B4A" w:rsidR="00475150" w:rsidRPr="005A7FA1" w:rsidRDefault="0048449F" w:rsidP="009C7858">
      <w:pPr>
        <w:shd w:val="clear" w:color="auto" w:fill="FFFFFF" w:themeFill="background1"/>
        <w:jc w:val="both"/>
        <w:rPr>
          <w:rFonts w:ascii="Arial" w:hAnsi="Arial" w:cs="Arial"/>
          <w:b/>
          <w:bCs/>
          <w:sz w:val="24"/>
          <w:szCs w:val="24"/>
          <w:lang w:val="en-US"/>
        </w:rPr>
      </w:pPr>
      <w:r w:rsidRPr="00114D0C">
        <w:rPr>
          <w:rFonts w:ascii="Arial" w:hAnsi="Arial" w:cs="Arial"/>
          <w:sz w:val="24"/>
          <w:szCs w:val="24"/>
          <w:lang w:val="en-US"/>
        </w:rPr>
        <w:t xml:space="preserve"> </w:t>
      </w:r>
      <w:r w:rsidR="00475150" w:rsidRPr="005A7FA1">
        <w:rPr>
          <w:rFonts w:ascii="Arial" w:hAnsi="Arial" w:cs="Arial"/>
          <w:b/>
          <w:bCs/>
          <w:sz w:val="24"/>
          <w:szCs w:val="24"/>
          <w:lang w:val="en-US"/>
        </w:rPr>
        <w:t xml:space="preserve">Sub-component 2.4. Landscape Restoration and Livelihoods. </w:t>
      </w:r>
    </w:p>
    <w:p w14:paraId="3163C165" w14:textId="5EA0C699" w:rsidR="0048449F" w:rsidRDefault="00475150" w:rsidP="00475150">
      <w:pPr>
        <w:shd w:val="clear" w:color="auto" w:fill="FFFFFF" w:themeFill="background1"/>
        <w:spacing w:after="0"/>
        <w:ind w:firstLine="708"/>
        <w:jc w:val="both"/>
        <w:rPr>
          <w:rFonts w:ascii="Arial" w:hAnsi="Arial" w:cs="Arial"/>
          <w:sz w:val="24"/>
          <w:szCs w:val="24"/>
          <w:lang w:val="en-US"/>
        </w:rPr>
      </w:pPr>
      <w:r w:rsidRPr="005A7FA1">
        <w:rPr>
          <w:rFonts w:ascii="Arial" w:hAnsi="Arial" w:cs="Arial"/>
          <w:sz w:val="24"/>
          <w:szCs w:val="24"/>
          <w:lang w:val="en-US"/>
        </w:rPr>
        <w:t xml:space="preserve">The project will provide sub-grants to villagers/farmers organized as </w:t>
      </w:r>
      <w:r w:rsidR="00503C2B" w:rsidRPr="009C7858">
        <w:rPr>
          <w:rFonts w:ascii="Arial" w:hAnsi="Arial" w:cs="Arial"/>
          <w:sz w:val="24"/>
          <w:szCs w:val="24"/>
          <w:lang w:val="en-US"/>
        </w:rPr>
        <w:t>Common Interest Group (CIGs)</w:t>
      </w:r>
      <w:r w:rsidRPr="005A7FA1">
        <w:rPr>
          <w:rFonts w:ascii="Arial" w:hAnsi="Arial" w:cs="Arial"/>
          <w:sz w:val="24"/>
          <w:szCs w:val="24"/>
          <w:lang w:val="en-US"/>
        </w:rPr>
        <w:t xml:space="preserve"> to implement small- scale livelihood investments based on existing Village Development Plans and actions. Suitably qualified organizations will be contracted to facilitate formation of </w:t>
      </w:r>
      <w:r w:rsidR="00503C2B" w:rsidRPr="009C7858">
        <w:rPr>
          <w:rFonts w:ascii="Arial" w:hAnsi="Arial" w:cs="Arial"/>
          <w:sz w:val="24"/>
          <w:szCs w:val="24"/>
          <w:lang w:val="en-US"/>
        </w:rPr>
        <w:t>Common Interest Group (CIGs)</w:t>
      </w:r>
      <w:r w:rsidRPr="005A7FA1">
        <w:rPr>
          <w:rFonts w:ascii="Arial" w:hAnsi="Arial" w:cs="Arial"/>
          <w:sz w:val="24"/>
          <w:szCs w:val="24"/>
          <w:lang w:val="en-US"/>
        </w:rPr>
        <w:t xml:space="preserve">. The </w:t>
      </w:r>
      <w:r w:rsidR="00503C2B" w:rsidRPr="009C7858">
        <w:rPr>
          <w:rFonts w:ascii="Arial" w:hAnsi="Arial" w:cs="Arial"/>
          <w:sz w:val="24"/>
          <w:szCs w:val="24"/>
          <w:lang w:val="en-US"/>
        </w:rPr>
        <w:t>Center for Implementation of investment Projects (</w:t>
      </w:r>
      <w:r w:rsidR="00503C2B">
        <w:rPr>
          <w:rFonts w:ascii="Arial" w:hAnsi="Arial" w:cs="Arial"/>
          <w:sz w:val="24"/>
          <w:szCs w:val="24"/>
          <w:lang w:val="en-US"/>
        </w:rPr>
        <w:t xml:space="preserve">CIIP) </w:t>
      </w:r>
      <w:r w:rsidR="00503C2B" w:rsidRPr="009C7858">
        <w:rPr>
          <w:rFonts w:ascii="Arial" w:hAnsi="Arial" w:cs="Arial"/>
          <w:sz w:val="24"/>
          <w:szCs w:val="24"/>
          <w:lang w:val="en-US"/>
        </w:rPr>
        <w:t>Committee for Environmental Protection of the Republic of Tajikistan (</w:t>
      </w:r>
      <w:proofErr w:type="gramStart"/>
      <w:r w:rsidRPr="005A7FA1">
        <w:rPr>
          <w:rFonts w:ascii="Arial" w:hAnsi="Arial" w:cs="Arial"/>
          <w:sz w:val="24"/>
          <w:szCs w:val="24"/>
          <w:lang w:val="en-US"/>
        </w:rPr>
        <w:t>CEP</w:t>
      </w:r>
      <w:r w:rsidR="00503C2B">
        <w:rPr>
          <w:rFonts w:ascii="Arial" w:hAnsi="Arial" w:cs="Arial"/>
          <w:sz w:val="24"/>
          <w:szCs w:val="24"/>
          <w:lang w:val="en-US"/>
        </w:rPr>
        <w:t>)</w:t>
      </w:r>
      <w:r w:rsidRPr="005A7FA1">
        <w:rPr>
          <w:rFonts w:ascii="Arial" w:hAnsi="Arial" w:cs="Arial"/>
          <w:sz w:val="24"/>
          <w:szCs w:val="24"/>
          <w:lang w:val="en-US"/>
        </w:rPr>
        <w:t xml:space="preserve">  will</w:t>
      </w:r>
      <w:proofErr w:type="gramEnd"/>
      <w:r w:rsidRPr="005A7FA1">
        <w:rPr>
          <w:rFonts w:ascii="Arial" w:hAnsi="Arial" w:cs="Arial"/>
          <w:sz w:val="24"/>
          <w:szCs w:val="24"/>
          <w:lang w:val="en-US"/>
        </w:rPr>
        <w:t xml:space="preserve"> provide the technical lead for this subcomponent and oversee the management of sub-grants to beneficiaries. Under this subcomponent, the project will support crop land-based livelihoods—climate-smart crop production practices and technologies—through sub-grants for sub-projects to groups of</w:t>
      </w:r>
      <w:r w:rsidR="00B9751E" w:rsidRPr="005A7FA1">
        <w:rPr>
          <w:rFonts w:ascii="Arial" w:hAnsi="Arial" w:cs="Arial"/>
          <w:sz w:val="24"/>
          <w:szCs w:val="24"/>
          <w:lang w:val="en-US"/>
        </w:rPr>
        <w:t xml:space="preserve"> village residents,</w:t>
      </w:r>
      <w:r w:rsidRPr="005A7FA1">
        <w:rPr>
          <w:rFonts w:ascii="Arial" w:hAnsi="Arial" w:cs="Arial"/>
          <w:sz w:val="24"/>
          <w:szCs w:val="24"/>
          <w:lang w:val="en-US"/>
        </w:rPr>
        <w:t xml:space="preserve"> farmers that form </w:t>
      </w:r>
      <w:r w:rsidR="00503C2B" w:rsidRPr="009C7858">
        <w:rPr>
          <w:rFonts w:ascii="Arial" w:hAnsi="Arial" w:cs="Arial"/>
          <w:sz w:val="24"/>
          <w:szCs w:val="24"/>
          <w:lang w:val="en-US"/>
        </w:rPr>
        <w:t>Common Interest Group (CIGs)</w:t>
      </w:r>
      <w:r w:rsidRPr="005A7FA1">
        <w:rPr>
          <w:rFonts w:ascii="Arial" w:hAnsi="Arial" w:cs="Arial"/>
          <w:sz w:val="24"/>
          <w:szCs w:val="24"/>
          <w:lang w:val="en-US"/>
        </w:rPr>
        <w:t>.</w:t>
      </w:r>
    </w:p>
    <w:p w14:paraId="087A8BC7" w14:textId="02A1D8C9" w:rsidR="00475150" w:rsidRDefault="00475150" w:rsidP="00475150">
      <w:pPr>
        <w:shd w:val="clear" w:color="auto" w:fill="FFFFFF" w:themeFill="background1"/>
        <w:spacing w:after="0"/>
        <w:ind w:firstLine="708"/>
        <w:jc w:val="both"/>
        <w:rPr>
          <w:rFonts w:ascii="Arial" w:hAnsi="Arial" w:cs="Arial"/>
          <w:sz w:val="24"/>
          <w:szCs w:val="24"/>
          <w:lang w:val="en-US"/>
        </w:rPr>
      </w:pPr>
      <w:r w:rsidRPr="005A7FA1">
        <w:rPr>
          <w:rFonts w:ascii="Arial" w:hAnsi="Arial" w:cs="Arial"/>
          <w:sz w:val="24"/>
          <w:szCs w:val="24"/>
          <w:lang w:val="en-US"/>
        </w:rPr>
        <w:t xml:space="preserve"> They will be eligible for grants to address degradation issues such as on-farm </w:t>
      </w:r>
      <w:proofErr w:type="spellStart"/>
      <w:r w:rsidRPr="005A7FA1">
        <w:rPr>
          <w:rFonts w:ascii="Arial" w:hAnsi="Arial" w:cs="Arial"/>
          <w:sz w:val="24"/>
          <w:szCs w:val="24"/>
          <w:lang w:val="en-US"/>
        </w:rPr>
        <w:t>salination</w:t>
      </w:r>
      <w:proofErr w:type="spellEnd"/>
      <w:r w:rsidRPr="005A7FA1">
        <w:rPr>
          <w:rFonts w:ascii="Arial" w:hAnsi="Arial" w:cs="Arial"/>
          <w:sz w:val="24"/>
          <w:szCs w:val="24"/>
          <w:lang w:val="en-US"/>
        </w:rPr>
        <w:t>,</w:t>
      </w:r>
      <w:r w:rsidR="00B9751E" w:rsidRPr="005A7FA1">
        <w:rPr>
          <w:rFonts w:ascii="Arial" w:hAnsi="Arial" w:cs="Arial"/>
          <w:sz w:val="24"/>
          <w:szCs w:val="24"/>
          <w:lang w:val="en-US"/>
        </w:rPr>
        <w:t xml:space="preserve"> </w:t>
      </w:r>
      <w:r w:rsidR="0041011A" w:rsidRPr="009C7858">
        <w:rPr>
          <w:rFonts w:ascii="Arial" w:hAnsi="Arial" w:cs="Arial"/>
          <w:sz w:val="24"/>
          <w:szCs w:val="24"/>
          <w:lang w:val="en-GB"/>
        </w:rPr>
        <w:t>water-logging</w:t>
      </w:r>
      <w:r w:rsidR="00B9751E" w:rsidRPr="005A7FA1">
        <w:rPr>
          <w:rFonts w:ascii="Arial" w:hAnsi="Arial" w:cs="Arial"/>
          <w:sz w:val="24"/>
          <w:szCs w:val="24"/>
          <w:lang w:val="en-US"/>
        </w:rPr>
        <w:t>,</w:t>
      </w:r>
      <w:r w:rsidRPr="005A7FA1">
        <w:rPr>
          <w:rFonts w:ascii="Arial" w:hAnsi="Arial" w:cs="Arial"/>
          <w:sz w:val="24"/>
          <w:szCs w:val="24"/>
          <w:lang w:val="en-US"/>
        </w:rPr>
        <w:t xml:space="preserve"> erosion, and low productivity in ways that can increase income for members and reduce degradation impacts and increase climate adaptation. </w:t>
      </w:r>
    </w:p>
    <w:p w14:paraId="628AFFBE" w14:textId="77777777" w:rsidR="007A1039" w:rsidRPr="005A7FA1" w:rsidRDefault="007A1039" w:rsidP="00475150">
      <w:pPr>
        <w:shd w:val="clear" w:color="auto" w:fill="FFFFFF" w:themeFill="background1"/>
        <w:spacing w:after="0"/>
        <w:ind w:firstLine="708"/>
        <w:jc w:val="both"/>
        <w:rPr>
          <w:rFonts w:ascii="Arial" w:hAnsi="Arial" w:cs="Arial"/>
          <w:sz w:val="24"/>
          <w:szCs w:val="24"/>
          <w:lang w:val="en-US"/>
        </w:rPr>
      </w:pPr>
    </w:p>
    <w:p w14:paraId="4A9CAA08" w14:textId="7733C454" w:rsidR="0020123A" w:rsidRPr="005A7FA1" w:rsidRDefault="0020123A" w:rsidP="0020123A">
      <w:pPr>
        <w:spacing w:after="0"/>
        <w:jc w:val="both"/>
        <w:rPr>
          <w:rFonts w:ascii="Arial" w:hAnsi="Arial" w:cs="Arial"/>
          <w:b/>
          <w:sz w:val="24"/>
          <w:szCs w:val="24"/>
          <w:lang w:val="en-US"/>
        </w:rPr>
      </w:pPr>
      <w:r w:rsidRPr="005A7FA1">
        <w:rPr>
          <w:rFonts w:ascii="Arial" w:hAnsi="Arial" w:cs="Arial"/>
          <w:b/>
          <w:sz w:val="24"/>
          <w:szCs w:val="24"/>
          <w:lang w:val="en-US"/>
        </w:rPr>
        <w:t xml:space="preserve">2. Objectives of the assignment  </w:t>
      </w:r>
    </w:p>
    <w:p w14:paraId="2FDC5841" w14:textId="301CBE88" w:rsidR="00475150" w:rsidRPr="005A7FA1" w:rsidRDefault="00503C2B" w:rsidP="00F7302B">
      <w:pPr>
        <w:shd w:val="clear" w:color="auto" w:fill="FFFFFF" w:themeFill="background1"/>
        <w:spacing w:after="0"/>
        <w:jc w:val="both"/>
        <w:rPr>
          <w:rFonts w:ascii="Arial" w:hAnsi="Arial" w:cs="Arial"/>
          <w:sz w:val="24"/>
          <w:szCs w:val="24"/>
          <w:lang w:val="en-US"/>
        </w:rPr>
      </w:pPr>
      <w:r w:rsidRPr="009C0489">
        <w:rPr>
          <w:sz w:val="28"/>
          <w:szCs w:val="28"/>
          <w:lang w:val="en-US"/>
        </w:rPr>
        <w:t>A Facilitated Organization</w:t>
      </w:r>
      <w:r>
        <w:rPr>
          <w:sz w:val="28"/>
          <w:szCs w:val="28"/>
          <w:lang w:val="en-US"/>
        </w:rPr>
        <w:t xml:space="preserve"> (FO)</w:t>
      </w:r>
      <w:r w:rsidRPr="009C0489">
        <w:rPr>
          <w:sz w:val="28"/>
          <w:szCs w:val="28"/>
          <w:lang w:val="en-US"/>
        </w:rPr>
        <w:t xml:space="preserve"> with experience in similar activities will be hired to work on supporting land-based crop livelihoods, which will support the creation of Common Interest Group</w:t>
      </w:r>
      <w:r>
        <w:rPr>
          <w:sz w:val="28"/>
          <w:szCs w:val="28"/>
          <w:lang w:val="en-US"/>
        </w:rPr>
        <w:t xml:space="preserve"> (CIG</w:t>
      </w:r>
      <w:r w:rsidRPr="009C0489">
        <w:rPr>
          <w:sz w:val="28"/>
          <w:szCs w:val="28"/>
          <w:lang w:val="en-US"/>
        </w:rPr>
        <w:t>s</w:t>
      </w:r>
      <w:r>
        <w:rPr>
          <w:sz w:val="28"/>
          <w:szCs w:val="28"/>
          <w:lang w:val="en-US"/>
        </w:rPr>
        <w:t>)</w:t>
      </w:r>
      <w:r w:rsidRPr="009C0489">
        <w:rPr>
          <w:sz w:val="28"/>
          <w:szCs w:val="28"/>
          <w:lang w:val="en-US"/>
        </w:rPr>
        <w:t xml:space="preserve"> and then develop their proposals for project grants, with additional capacity building for Common Interest Group</w:t>
      </w:r>
      <w:r>
        <w:rPr>
          <w:sz w:val="28"/>
          <w:szCs w:val="28"/>
          <w:lang w:val="en-US"/>
        </w:rPr>
        <w:t xml:space="preserve"> (CI</w:t>
      </w:r>
      <w:r w:rsidRPr="009C0489">
        <w:rPr>
          <w:sz w:val="28"/>
          <w:szCs w:val="28"/>
          <w:lang w:val="en-US"/>
        </w:rPr>
        <w:t>Gs</w:t>
      </w:r>
      <w:r>
        <w:rPr>
          <w:sz w:val="28"/>
          <w:szCs w:val="28"/>
          <w:lang w:val="en-US"/>
        </w:rPr>
        <w:t>)</w:t>
      </w:r>
      <w:r w:rsidRPr="009C0489">
        <w:rPr>
          <w:sz w:val="28"/>
          <w:szCs w:val="28"/>
          <w:lang w:val="en-US"/>
        </w:rPr>
        <w:t xml:space="preserve"> and some ongoing technical support during project implementation</w:t>
      </w:r>
      <w:r>
        <w:rPr>
          <w:sz w:val="28"/>
          <w:szCs w:val="28"/>
          <w:lang w:val="en-US"/>
        </w:rPr>
        <w:t xml:space="preserve">. </w:t>
      </w:r>
      <w:r w:rsidRPr="009C0489">
        <w:rPr>
          <w:sz w:val="28"/>
          <w:szCs w:val="28"/>
          <w:lang w:val="en-US"/>
        </w:rPr>
        <w:t xml:space="preserve">Common Interest Group </w:t>
      </w:r>
      <w:r>
        <w:rPr>
          <w:sz w:val="28"/>
          <w:szCs w:val="28"/>
          <w:lang w:val="en-US"/>
        </w:rPr>
        <w:t>(</w:t>
      </w:r>
      <w:r w:rsidR="00475150" w:rsidRPr="005A7FA1">
        <w:rPr>
          <w:rFonts w:ascii="Arial" w:hAnsi="Arial" w:cs="Arial"/>
          <w:sz w:val="24"/>
          <w:szCs w:val="24"/>
          <w:lang w:val="en-US"/>
        </w:rPr>
        <w:t>CIG</w:t>
      </w:r>
      <w:r>
        <w:rPr>
          <w:rFonts w:ascii="Arial" w:hAnsi="Arial" w:cs="Arial"/>
          <w:sz w:val="24"/>
          <w:szCs w:val="24"/>
          <w:lang w:val="en-US"/>
        </w:rPr>
        <w:t>)</w:t>
      </w:r>
      <w:r w:rsidR="00475150" w:rsidRPr="005A7FA1">
        <w:rPr>
          <w:rFonts w:ascii="Arial" w:hAnsi="Arial" w:cs="Arial"/>
          <w:sz w:val="24"/>
          <w:szCs w:val="24"/>
          <w:lang w:val="en-US"/>
        </w:rPr>
        <w:t xml:space="preserve"> will be eligible for grants to address degradation issues such as sa</w:t>
      </w:r>
      <w:r w:rsidR="005A7FA1">
        <w:rPr>
          <w:rFonts w:ascii="Arial" w:hAnsi="Arial" w:cs="Arial"/>
          <w:sz w:val="24"/>
          <w:szCs w:val="24"/>
          <w:lang w:val="en-US"/>
        </w:rPr>
        <w:t>n</w:t>
      </w:r>
      <w:r w:rsidR="00475150" w:rsidRPr="005A7FA1">
        <w:rPr>
          <w:rFonts w:ascii="Arial" w:hAnsi="Arial" w:cs="Arial"/>
          <w:sz w:val="24"/>
          <w:szCs w:val="24"/>
          <w:lang w:val="en-US"/>
        </w:rPr>
        <w:t>i</w:t>
      </w:r>
      <w:r w:rsidR="005A7FA1">
        <w:rPr>
          <w:rFonts w:ascii="Arial" w:hAnsi="Arial" w:cs="Arial"/>
          <w:sz w:val="24"/>
          <w:szCs w:val="24"/>
          <w:lang w:val="en-US"/>
        </w:rPr>
        <w:t>t</w:t>
      </w:r>
      <w:r w:rsidR="00475150" w:rsidRPr="005A7FA1">
        <w:rPr>
          <w:rFonts w:ascii="Arial" w:hAnsi="Arial" w:cs="Arial"/>
          <w:sz w:val="24"/>
          <w:szCs w:val="24"/>
          <w:lang w:val="en-US"/>
        </w:rPr>
        <w:t>ation,</w:t>
      </w:r>
      <w:r w:rsidR="00B9751E" w:rsidRPr="005A7FA1">
        <w:rPr>
          <w:rFonts w:ascii="Arial" w:hAnsi="Arial" w:cs="Arial"/>
          <w:sz w:val="24"/>
          <w:szCs w:val="24"/>
          <w:lang w:val="en-US"/>
        </w:rPr>
        <w:t xml:space="preserve"> </w:t>
      </w:r>
      <w:r w:rsidR="00114D0C" w:rsidRPr="00BD04D7">
        <w:rPr>
          <w:rFonts w:ascii="Arial" w:hAnsi="Arial" w:cs="Arial"/>
          <w:sz w:val="24"/>
          <w:szCs w:val="24"/>
          <w:lang w:val="en-GB"/>
        </w:rPr>
        <w:t>water-logging</w:t>
      </w:r>
      <w:r w:rsidR="00B9751E" w:rsidRPr="005A7FA1">
        <w:rPr>
          <w:rFonts w:ascii="Arial" w:hAnsi="Arial" w:cs="Arial"/>
          <w:sz w:val="24"/>
          <w:szCs w:val="24"/>
          <w:lang w:val="en-US"/>
        </w:rPr>
        <w:t>,</w:t>
      </w:r>
      <w:r w:rsidR="00475150" w:rsidRPr="005A7FA1">
        <w:rPr>
          <w:rFonts w:ascii="Arial" w:hAnsi="Arial" w:cs="Arial"/>
          <w:sz w:val="24"/>
          <w:szCs w:val="24"/>
          <w:lang w:val="en-US"/>
        </w:rPr>
        <w:t xml:space="preserve"> erosion, and low productivity in ways that can increase income for members and reduce degradation impacts and increase climate adaptation. </w:t>
      </w:r>
    </w:p>
    <w:p w14:paraId="1C5F3885" w14:textId="77777777" w:rsidR="000F7454" w:rsidRPr="005A7FA1" w:rsidRDefault="000F7454" w:rsidP="000F7454">
      <w:pPr>
        <w:shd w:val="clear" w:color="auto" w:fill="FFFFFF" w:themeFill="background1"/>
        <w:spacing w:after="0"/>
        <w:jc w:val="both"/>
        <w:rPr>
          <w:rFonts w:ascii="Arial" w:hAnsi="Arial" w:cs="Arial"/>
          <w:sz w:val="24"/>
          <w:szCs w:val="24"/>
          <w:lang w:val="en-US"/>
        </w:rPr>
      </w:pPr>
    </w:p>
    <w:p w14:paraId="6DFB661C" w14:textId="64AC33A2" w:rsidR="000F7454" w:rsidRPr="005A7FA1" w:rsidRDefault="000F7454" w:rsidP="000F7454">
      <w:pPr>
        <w:shd w:val="clear" w:color="auto" w:fill="FFFFFF" w:themeFill="background1"/>
        <w:spacing w:after="0"/>
        <w:jc w:val="both"/>
        <w:rPr>
          <w:rFonts w:ascii="Arial" w:hAnsi="Arial" w:cs="Arial"/>
          <w:sz w:val="24"/>
          <w:szCs w:val="24"/>
          <w:lang w:val="en-US"/>
        </w:rPr>
      </w:pPr>
      <w:r w:rsidRPr="005A7FA1">
        <w:rPr>
          <w:rFonts w:ascii="Arial" w:hAnsi="Arial" w:cs="Arial"/>
          <w:b/>
          <w:bCs/>
          <w:sz w:val="24"/>
          <w:szCs w:val="24"/>
          <w:lang w:val="en-US"/>
        </w:rPr>
        <w:t>Budgets and contributions of beneficiaries.</w:t>
      </w:r>
      <w:r w:rsidRPr="005A7FA1">
        <w:rPr>
          <w:rFonts w:ascii="Arial" w:hAnsi="Arial" w:cs="Arial"/>
          <w:sz w:val="24"/>
          <w:szCs w:val="24"/>
          <w:lang w:val="en-US"/>
        </w:rPr>
        <w:t xml:space="preserve"> The parameters for allocating community-level investments in support of farming systems have been developed. The project will use fixed formula-based budgets for investments for each participating village, taking into account the number of households as a whole. They have been tentatively set at 350 US Dollars per household. Project-funded grants</w:t>
      </w:r>
      <w:r w:rsidR="004B684D">
        <w:rPr>
          <w:rFonts w:ascii="Arial" w:hAnsi="Arial" w:cs="Arial"/>
          <w:sz w:val="24"/>
          <w:szCs w:val="24"/>
          <w:lang w:val="en-US"/>
        </w:rPr>
        <w:t xml:space="preserve"> per CIG</w:t>
      </w:r>
      <w:r w:rsidRPr="005A7FA1">
        <w:rPr>
          <w:rFonts w:ascii="Arial" w:hAnsi="Arial" w:cs="Arial"/>
          <w:sz w:val="24"/>
          <w:szCs w:val="24"/>
          <w:lang w:val="en-US"/>
        </w:rPr>
        <w:t xml:space="preserve"> will not exceed $10,000 within one investment. This approach to disbursement has been used successfully in previous Bank projects in Tajikistan. One or another type of beneficiary contribution is considered important to ensure ownership and hence sustainability of the investment. It has now been agreed that beneficiaries will contribute 5% of the total value of the investment plan/ </w:t>
      </w:r>
      <w:r w:rsidR="007A1039">
        <w:rPr>
          <w:rFonts w:ascii="Arial" w:hAnsi="Arial" w:cs="Arial"/>
          <w:sz w:val="24"/>
          <w:szCs w:val="24"/>
          <w:lang w:val="en-US"/>
        </w:rPr>
        <w:t xml:space="preserve">CIG business </w:t>
      </w:r>
      <w:r w:rsidRPr="005A7FA1">
        <w:rPr>
          <w:rFonts w:ascii="Arial" w:hAnsi="Arial" w:cs="Arial"/>
          <w:sz w:val="24"/>
          <w:szCs w:val="24"/>
          <w:lang w:val="en-US"/>
        </w:rPr>
        <w:t xml:space="preserve">plan when provided in cash, and 10% when provided in kind. </w:t>
      </w:r>
      <w:r w:rsidR="003179DC">
        <w:rPr>
          <w:rFonts w:ascii="Arial" w:hAnsi="Arial" w:cs="Arial"/>
          <w:sz w:val="24"/>
          <w:szCs w:val="24"/>
          <w:lang w:val="en-US"/>
        </w:rPr>
        <w:t>I</w:t>
      </w:r>
      <w:r w:rsidRPr="005A7FA1">
        <w:rPr>
          <w:rFonts w:ascii="Arial" w:hAnsi="Arial" w:cs="Arial"/>
          <w:sz w:val="24"/>
          <w:szCs w:val="24"/>
          <w:lang w:val="en-US"/>
        </w:rPr>
        <w:t>n-kind contributions can be labor and/or materials</w:t>
      </w:r>
      <w:r w:rsidR="004B684D">
        <w:rPr>
          <w:rFonts w:ascii="Arial" w:hAnsi="Arial" w:cs="Arial"/>
          <w:sz w:val="24"/>
          <w:szCs w:val="24"/>
          <w:lang w:val="en-US"/>
        </w:rPr>
        <w:t>.</w:t>
      </w:r>
    </w:p>
    <w:p w14:paraId="34BC1211" w14:textId="77777777" w:rsidR="00475150" w:rsidRPr="005A7FA1" w:rsidRDefault="00475150" w:rsidP="00475150">
      <w:pPr>
        <w:shd w:val="clear" w:color="auto" w:fill="FFFFFF" w:themeFill="background1"/>
        <w:spacing w:after="0"/>
        <w:ind w:firstLine="708"/>
        <w:jc w:val="both"/>
        <w:rPr>
          <w:rFonts w:ascii="Arial" w:hAnsi="Arial" w:cs="Arial"/>
          <w:sz w:val="24"/>
          <w:szCs w:val="24"/>
          <w:lang w:val="en-US"/>
        </w:rPr>
      </w:pPr>
    </w:p>
    <w:p w14:paraId="2E0DD677" w14:textId="213058B7" w:rsidR="00475150" w:rsidRPr="005A7FA1" w:rsidRDefault="00475150" w:rsidP="0020123A">
      <w:pPr>
        <w:pStyle w:val="a3"/>
        <w:numPr>
          <w:ilvl w:val="0"/>
          <w:numId w:val="9"/>
        </w:numPr>
        <w:shd w:val="clear" w:color="auto" w:fill="FFFFFF" w:themeFill="background1"/>
        <w:spacing w:after="0"/>
        <w:jc w:val="both"/>
        <w:rPr>
          <w:rFonts w:ascii="Arial" w:hAnsi="Arial" w:cs="Arial"/>
          <w:b/>
          <w:bCs/>
          <w:sz w:val="24"/>
          <w:szCs w:val="24"/>
          <w:lang w:val="en-US"/>
        </w:rPr>
      </w:pPr>
      <w:r w:rsidRPr="005A7FA1">
        <w:rPr>
          <w:rFonts w:ascii="Arial" w:hAnsi="Arial" w:cs="Arial"/>
          <w:b/>
          <w:bCs/>
          <w:sz w:val="24"/>
          <w:szCs w:val="24"/>
          <w:lang w:val="en-US"/>
        </w:rPr>
        <w:t>Scope of work:</w:t>
      </w:r>
    </w:p>
    <w:p w14:paraId="0C29E74D" w14:textId="2C743D1E" w:rsidR="00475150" w:rsidRPr="009F0CDF" w:rsidRDefault="00475150" w:rsidP="00475150">
      <w:pPr>
        <w:shd w:val="clear" w:color="auto" w:fill="FFFFFF" w:themeFill="background1"/>
        <w:spacing w:after="0"/>
        <w:jc w:val="both"/>
        <w:rPr>
          <w:rFonts w:ascii="Arial" w:hAnsi="Arial" w:cs="Arial"/>
          <w:sz w:val="24"/>
          <w:szCs w:val="24"/>
          <w:lang w:val="en-US"/>
        </w:rPr>
      </w:pPr>
      <w:r w:rsidRPr="005A7FA1">
        <w:rPr>
          <w:rFonts w:ascii="Arial" w:hAnsi="Arial" w:cs="Arial"/>
          <w:sz w:val="24"/>
          <w:szCs w:val="24"/>
          <w:lang w:val="en-US"/>
        </w:rPr>
        <w:t xml:space="preserve">The contracted </w:t>
      </w:r>
      <w:r w:rsidR="00503C2B" w:rsidRPr="009C0489">
        <w:rPr>
          <w:sz w:val="28"/>
          <w:szCs w:val="28"/>
          <w:lang w:val="en-US"/>
        </w:rPr>
        <w:t>Facilitated Organization</w:t>
      </w:r>
      <w:r w:rsidR="00503C2B">
        <w:rPr>
          <w:sz w:val="28"/>
          <w:szCs w:val="28"/>
          <w:lang w:val="en-US"/>
        </w:rPr>
        <w:t xml:space="preserve"> (</w:t>
      </w:r>
      <w:proofErr w:type="gramStart"/>
      <w:r w:rsidR="00503C2B">
        <w:rPr>
          <w:sz w:val="28"/>
          <w:szCs w:val="28"/>
          <w:lang w:val="en-US"/>
        </w:rPr>
        <w:t xml:space="preserve">FO) </w:t>
      </w:r>
      <w:r w:rsidRPr="005A7FA1">
        <w:rPr>
          <w:rFonts w:ascii="Arial" w:hAnsi="Arial" w:cs="Arial"/>
          <w:sz w:val="24"/>
          <w:szCs w:val="24"/>
          <w:lang w:val="en-US"/>
        </w:rPr>
        <w:t xml:space="preserve"> will</w:t>
      </w:r>
      <w:proofErr w:type="gramEnd"/>
      <w:r w:rsidRPr="005A7FA1">
        <w:rPr>
          <w:rFonts w:ascii="Arial" w:hAnsi="Arial" w:cs="Arial"/>
          <w:sz w:val="24"/>
          <w:szCs w:val="24"/>
          <w:lang w:val="en-US"/>
        </w:rPr>
        <w:t xml:space="preserve"> perform the </w:t>
      </w:r>
      <w:r w:rsidR="005A7FA1" w:rsidRPr="005A7FA1">
        <w:rPr>
          <w:rFonts w:ascii="Arial" w:hAnsi="Arial" w:cs="Arial"/>
          <w:sz w:val="24"/>
          <w:szCs w:val="24"/>
          <w:lang w:val="en-US"/>
        </w:rPr>
        <w:t>tasks but not limited to the following</w:t>
      </w:r>
      <w:r w:rsidR="00615569">
        <w:rPr>
          <w:rFonts w:ascii="Arial" w:hAnsi="Arial" w:cs="Arial"/>
          <w:sz w:val="24"/>
          <w:szCs w:val="24"/>
          <w:lang w:val="en-US"/>
        </w:rPr>
        <w:t xml:space="preserve"> with reference to the Sub-grant Operational Manual and other relevant volumes of the Project Operational Manual and Environment and Social Management Framework</w:t>
      </w:r>
      <w:r w:rsidR="00D60E90" w:rsidRPr="009C7858">
        <w:rPr>
          <w:lang w:val="en-US"/>
        </w:rPr>
        <w:t>.</w:t>
      </w:r>
      <w:r w:rsidR="009F0CDF" w:rsidRPr="009C7858">
        <w:rPr>
          <w:lang w:val="en-US"/>
        </w:rPr>
        <w:t xml:space="preserve"> </w:t>
      </w:r>
      <w:r w:rsidR="009F0CDF" w:rsidRPr="002A3914">
        <w:rPr>
          <w:rFonts w:ascii="Arial" w:hAnsi="Arial" w:cs="Arial"/>
          <w:sz w:val="24"/>
          <w:szCs w:val="24"/>
          <w:lang w:val="en-US"/>
        </w:rPr>
        <w:t xml:space="preserve">In the project areas, 56 </w:t>
      </w:r>
      <w:proofErr w:type="spellStart"/>
      <w:r w:rsidR="009F0CDF" w:rsidRPr="002A3914">
        <w:rPr>
          <w:rFonts w:ascii="Arial" w:hAnsi="Arial" w:cs="Arial"/>
          <w:sz w:val="24"/>
          <w:szCs w:val="24"/>
          <w:lang w:val="en-US"/>
        </w:rPr>
        <w:t>jamoats</w:t>
      </w:r>
      <w:proofErr w:type="spellEnd"/>
      <w:r w:rsidR="009F0CDF" w:rsidRPr="002A3914">
        <w:rPr>
          <w:rFonts w:ascii="Arial" w:hAnsi="Arial" w:cs="Arial"/>
          <w:sz w:val="24"/>
          <w:szCs w:val="24"/>
          <w:lang w:val="en-US"/>
        </w:rPr>
        <w:t xml:space="preserve"> and 265 villages have been selected in which up to 750 </w:t>
      </w:r>
      <w:proofErr w:type="spellStart"/>
      <w:r w:rsidR="009F0CDF" w:rsidRPr="002A3914">
        <w:rPr>
          <w:rFonts w:ascii="Arial" w:hAnsi="Arial" w:cs="Arial"/>
          <w:sz w:val="24"/>
          <w:szCs w:val="24"/>
          <w:lang w:val="en-US"/>
        </w:rPr>
        <w:t>Сommon</w:t>
      </w:r>
      <w:proofErr w:type="spellEnd"/>
      <w:r w:rsidR="009F0CDF" w:rsidRPr="002A3914">
        <w:rPr>
          <w:rFonts w:ascii="Arial" w:hAnsi="Arial" w:cs="Arial"/>
          <w:sz w:val="24"/>
          <w:szCs w:val="24"/>
          <w:lang w:val="en-US"/>
        </w:rPr>
        <w:t xml:space="preserve"> Interest Groups will be formed.</w:t>
      </w:r>
      <w:r w:rsidR="009F0CDF" w:rsidRPr="009F0CDF">
        <w:rPr>
          <w:rFonts w:ascii="Arial" w:hAnsi="Arial" w:cs="Arial"/>
          <w:sz w:val="24"/>
          <w:szCs w:val="24"/>
          <w:lang w:val="en-US"/>
        </w:rPr>
        <w:t xml:space="preserve"> </w:t>
      </w:r>
    </w:p>
    <w:p w14:paraId="3E9B3689" w14:textId="768AB416" w:rsidR="00475150" w:rsidRPr="005A7FA1" w:rsidRDefault="00475150" w:rsidP="009C7858">
      <w:pPr>
        <w:numPr>
          <w:ilvl w:val="0"/>
          <w:numId w:val="11"/>
        </w:numPr>
        <w:shd w:val="clear" w:color="auto" w:fill="FFFFFF" w:themeFill="background1"/>
        <w:spacing w:after="120" w:line="240" w:lineRule="auto"/>
        <w:jc w:val="both"/>
        <w:rPr>
          <w:rFonts w:ascii="Arial" w:eastAsia="MS Minngs" w:hAnsi="Arial" w:cs="Arial"/>
          <w:sz w:val="24"/>
          <w:szCs w:val="24"/>
          <w:lang w:val="en-US"/>
        </w:rPr>
      </w:pPr>
      <w:r w:rsidRPr="005A7FA1">
        <w:rPr>
          <w:rFonts w:ascii="Arial" w:eastAsia="MS Minngs" w:hAnsi="Arial" w:cs="Arial"/>
          <w:sz w:val="24"/>
          <w:szCs w:val="24"/>
          <w:lang w:val="en-US"/>
        </w:rPr>
        <w:t xml:space="preserve">Organization and conduct of meetings with local authorities (districts, </w:t>
      </w:r>
      <w:proofErr w:type="spellStart"/>
      <w:r w:rsidRPr="005A7FA1">
        <w:rPr>
          <w:rFonts w:ascii="Arial" w:eastAsia="MS Minngs" w:hAnsi="Arial" w:cs="Arial"/>
          <w:sz w:val="24"/>
          <w:szCs w:val="24"/>
          <w:lang w:val="en-US"/>
        </w:rPr>
        <w:t>jamoats</w:t>
      </w:r>
      <w:proofErr w:type="spellEnd"/>
      <w:r w:rsidRPr="005A7FA1">
        <w:rPr>
          <w:rFonts w:ascii="Arial" w:eastAsia="MS Minngs" w:hAnsi="Arial" w:cs="Arial"/>
          <w:sz w:val="24"/>
          <w:szCs w:val="24"/>
          <w:lang w:val="en-US"/>
        </w:rPr>
        <w:t>)</w:t>
      </w:r>
      <w:r w:rsidR="00615569">
        <w:rPr>
          <w:rFonts w:ascii="Arial" w:eastAsia="MS Minngs" w:hAnsi="Arial" w:cs="Arial"/>
          <w:sz w:val="24"/>
          <w:szCs w:val="24"/>
          <w:lang w:val="en-US"/>
        </w:rPr>
        <w:t>, Regional CEP offices,</w:t>
      </w:r>
      <w:r w:rsidRPr="005A7FA1">
        <w:rPr>
          <w:rFonts w:ascii="Arial" w:eastAsia="MS Minngs" w:hAnsi="Arial" w:cs="Arial"/>
          <w:sz w:val="24"/>
          <w:szCs w:val="24"/>
          <w:lang w:val="en-US"/>
        </w:rPr>
        <w:t xml:space="preserve"> to inform about the objectives of the program;</w:t>
      </w:r>
    </w:p>
    <w:p w14:paraId="502D2143" w14:textId="7B8D0A2D" w:rsidR="000F7454" w:rsidRPr="005A7FA1" w:rsidRDefault="000F7454" w:rsidP="009C7858">
      <w:pPr>
        <w:numPr>
          <w:ilvl w:val="0"/>
          <w:numId w:val="11"/>
        </w:numPr>
        <w:shd w:val="clear" w:color="auto" w:fill="FFFFFF" w:themeFill="background1"/>
        <w:spacing w:after="120" w:line="240" w:lineRule="auto"/>
        <w:jc w:val="both"/>
        <w:rPr>
          <w:rFonts w:ascii="Arial" w:eastAsia="MS Minngs" w:hAnsi="Arial" w:cs="Arial"/>
          <w:sz w:val="24"/>
          <w:szCs w:val="24"/>
          <w:lang w:val="en-US"/>
        </w:rPr>
      </w:pPr>
      <w:r w:rsidRPr="005A7FA1">
        <w:rPr>
          <w:rFonts w:ascii="Arial" w:eastAsia="MS Minngs" w:hAnsi="Arial" w:cs="Arial"/>
          <w:sz w:val="24"/>
          <w:szCs w:val="24"/>
          <w:lang w:val="en-US"/>
        </w:rPr>
        <w:lastRenderedPageBreak/>
        <w:t>Development and printing of information booklets, brochures, posters about the goals of the project;</w:t>
      </w:r>
    </w:p>
    <w:p w14:paraId="6387FD22" w14:textId="495E65CD" w:rsidR="00475150" w:rsidRDefault="00475150" w:rsidP="009C7858">
      <w:pPr>
        <w:numPr>
          <w:ilvl w:val="0"/>
          <w:numId w:val="11"/>
        </w:numPr>
        <w:shd w:val="clear" w:color="auto" w:fill="FFFFFF" w:themeFill="background1"/>
        <w:spacing w:after="120" w:line="240" w:lineRule="auto"/>
        <w:jc w:val="both"/>
        <w:rPr>
          <w:rFonts w:ascii="Arial" w:eastAsia="MS Minngs" w:hAnsi="Arial" w:cs="Arial"/>
          <w:sz w:val="24"/>
          <w:szCs w:val="24"/>
          <w:lang w:val="en-US"/>
        </w:rPr>
      </w:pPr>
      <w:r w:rsidRPr="005A7FA1">
        <w:rPr>
          <w:rFonts w:ascii="Arial" w:eastAsia="MS Minngs" w:hAnsi="Arial" w:cs="Arial"/>
          <w:sz w:val="24"/>
          <w:szCs w:val="24"/>
          <w:lang w:val="en-US"/>
        </w:rPr>
        <w:t xml:space="preserve">Conduct meetings with local organizations at the village level, such as </w:t>
      </w:r>
      <w:proofErr w:type="spellStart"/>
      <w:r w:rsidRPr="005A7FA1">
        <w:rPr>
          <w:rFonts w:ascii="Arial" w:eastAsia="MS Minngs" w:hAnsi="Arial" w:cs="Arial"/>
          <w:sz w:val="24"/>
          <w:szCs w:val="24"/>
          <w:lang w:val="en-US"/>
        </w:rPr>
        <w:t>mahalla</w:t>
      </w:r>
      <w:proofErr w:type="spellEnd"/>
      <w:r w:rsidRPr="005A7FA1">
        <w:rPr>
          <w:rFonts w:ascii="Arial" w:eastAsia="MS Minngs" w:hAnsi="Arial" w:cs="Arial"/>
          <w:sz w:val="24"/>
          <w:szCs w:val="24"/>
          <w:lang w:val="en-US"/>
        </w:rPr>
        <w:t xml:space="preserve"> committees or existing CIGs</w:t>
      </w:r>
      <w:r w:rsidR="00281D46">
        <w:rPr>
          <w:rFonts w:ascii="Arial" w:eastAsia="MS Minngs" w:hAnsi="Arial" w:cs="Arial"/>
          <w:sz w:val="24"/>
          <w:szCs w:val="24"/>
          <w:lang w:val="en-US"/>
        </w:rPr>
        <w:t>, assess current environmental and socio-economic conditions</w:t>
      </w:r>
      <w:r w:rsidR="00CF628F">
        <w:rPr>
          <w:rFonts w:ascii="Arial" w:eastAsia="MS Minngs" w:hAnsi="Arial" w:cs="Arial"/>
          <w:sz w:val="24"/>
          <w:szCs w:val="24"/>
          <w:lang w:val="en-US"/>
        </w:rPr>
        <w:t xml:space="preserve"> as needed</w:t>
      </w:r>
      <w:r w:rsidR="00281D46">
        <w:rPr>
          <w:rFonts w:ascii="Arial" w:eastAsia="MS Minngs" w:hAnsi="Arial" w:cs="Arial"/>
          <w:sz w:val="24"/>
          <w:szCs w:val="24"/>
          <w:lang w:val="en-US"/>
        </w:rPr>
        <w:t xml:space="preserve"> using participatory methods, e.g., participatory rural appraisal</w:t>
      </w:r>
      <w:r w:rsidR="00CF628F">
        <w:rPr>
          <w:rFonts w:ascii="Arial" w:eastAsia="MS Minngs" w:hAnsi="Arial" w:cs="Arial"/>
          <w:sz w:val="24"/>
          <w:szCs w:val="24"/>
          <w:lang w:val="en-US"/>
        </w:rPr>
        <w:t>, to help inform the identification of possible investments and to build a common understanding among participants</w:t>
      </w:r>
      <w:r w:rsidRPr="005A7FA1">
        <w:rPr>
          <w:rFonts w:ascii="Arial" w:eastAsia="MS Minngs" w:hAnsi="Arial" w:cs="Arial"/>
          <w:sz w:val="24"/>
          <w:szCs w:val="24"/>
          <w:lang w:val="en-US"/>
        </w:rPr>
        <w:t>;</w:t>
      </w:r>
    </w:p>
    <w:p w14:paraId="79904A79" w14:textId="3C30BC81" w:rsidR="003841FF" w:rsidRPr="005A7FA1" w:rsidRDefault="003841FF" w:rsidP="009C7858">
      <w:pPr>
        <w:numPr>
          <w:ilvl w:val="0"/>
          <w:numId w:val="11"/>
        </w:numPr>
        <w:shd w:val="clear" w:color="auto" w:fill="FFFFFF" w:themeFill="background1"/>
        <w:spacing w:after="120" w:line="240" w:lineRule="auto"/>
        <w:jc w:val="both"/>
        <w:rPr>
          <w:rFonts w:ascii="Arial" w:eastAsia="MS Minngs" w:hAnsi="Arial" w:cs="Arial"/>
          <w:sz w:val="24"/>
          <w:szCs w:val="24"/>
          <w:lang w:val="en-US"/>
        </w:rPr>
      </w:pPr>
      <w:r>
        <w:rPr>
          <w:rFonts w:ascii="Arial" w:eastAsia="MS Minngs" w:hAnsi="Arial" w:cs="Arial"/>
          <w:sz w:val="24"/>
          <w:szCs w:val="24"/>
          <w:lang w:val="en-US"/>
        </w:rPr>
        <w:t>Review existing village</w:t>
      </w:r>
      <w:r w:rsidR="00D26463">
        <w:rPr>
          <w:rFonts w:ascii="Arial" w:eastAsia="MS Minngs" w:hAnsi="Arial" w:cs="Arial"/>
          <w:sz w:val="24"/>
          <w:szCs w:val="24"/>
          <w:lang w:val="en-US"/>
        </w:rPr>
        <w:t xml:space="preserve"> and/or </w:t>
      </w:r>
      <w:proofErr w:type="spellStart"/>
      <w:r w:rsidR="00D26463">
        <w:rPr>
          <w:rFonts w:ascii="Arial" w:eastAsia="MS Minngs" w:hAnsi="Arial" w:cs="Arial"/>
          <w:sz w:val="24"/>
          <w:szCs w:val="24"/>
          <w:lang w:val="en-US"/>
        </w:rPr>
        <w:t>jamoat</w:t>
      </w:r>
      <w:proofErr w:type="spellEnd"/>
      <w:r>
        <w:rPr>
          <w:rFonts w:ascii="Arial" w:eastAsia="MS Minngs" w:hAnsi="Arial" w:cs="Arial"/>
          <w:sz w:val="24"/>
          <w:szCs w:val="24"/>
          <w:lang w:val="en-US"/>
        </w:rPr>
        <w:t xml:space="preserve"> development plans</w:t>
      </w:r>
      <w:r w:rsidR="00D26463">
        <w:rPr>
          <w:rFonts w:ascii="Arial" w:eastAsia="MS Minngs" w:hAnsi="Arial" w:cs="Arial"/>
          <w:sz w:val="24"/>
          <w:szCs w:val="24"/>
          <w:lang w:val="en-US"/>
        </w:rPr>
        <w:t>, pasture and livestock management plans, and Joint Forest Management plans and any other relevant init</w:t>
      </w:r>
      <w:r w:rsidR="00281D46">
        <w:rPr>
          <w:rFonts w:ascii="Arial" w:eastAsia="MS Minngs" w:hAnsi="Arial" w:cs="Arial"/>
          <w:sz w:val="24"/>
          <w:szCs w:val="24"/>
          <w:lang w:val="en-US"/>
        </w:rPr>
        <w:t>i</w:t>
      </w:r>
      <w:r w:rsidR="00D26463">
        <w:rPr>
          <w:rFonts w:ascii="Arial" w:eastAsia="MS Minngs" w:hAnsi="Arial" w:cs="Arial"/>
          <w:sz w:val="24"/>
          <w:szCs w:val="24"/>
          <w:lang w:val="en-US"/>
        </w:rPr>
        <w:t>atives to identify opportunities to support/coordinate with their objectives and reduce duplication of efforts.</w:t>
      </w:r>
    </w:p>
    <w:p w14:paraId="7306F99C" w14:textId="7BF63562" w:rsidR="00475150" w:rsidRPr="005A7FA1" w:rsidRDefault="00475150" w:rsidP="009C7858">
      <w:pPr>
        <w:numPr>
          <w:ilvl w:val="0"/>
          <w:numId w:val="11"/>
        </w:numPr>
        <w:shd w:val="clear" w:color="auto" w:fill="FFFFFF" w:themeFill="background1"/>
        <w:spacing w:after="120" w:line="240" w:lineRule="auto"/>
        <w:jc w:val="both"/>
        <w:rPr>
          <w:rFonts w:ascii="Arial" w:eastAsia="MS Minngs" w:hAnsi="Arial" w:cs="Arial"/>
          <w:sz w:val="24"/>
          <w:szCs w:val="24"/>
          <w:lang w:val="en-US"/>
        </w:rPr>
      </w:pPr>
      <w:r w:rsidRPr="005A7FA1">
        <w:rPr>
          <w:rFonts w:ascii="Arial" w:eastAsia="MS Minngs" w:hAnsi="Arial" w:cs="Arial"/>
          <w:sz w:val="24"/>
          <w:szCs w:val="24"/>
          <w:lang w:val="en-US"/>
        </w:rPr>
        <w:t xml:space="preserve">In conjunction with </w:t>
      </w:r>
      <w:r w:rsidR="00281D46">
        <w:rPr>
          <w:rFonts w:ascii="Arial" w:eastAsia="MS Minngs" w:hAnsi="Arial" w:cs="Arial"/>
          <w:sz w:val="24"/>
          <w:szCs w:val="24"/>
          <w:lang w:val="en-US"/>
        </w:rPr>
        <w:t xml:space="preserve">any existing </w:t>
      </w:r>
      <w:r w:rsidRPr="005A7FA1">
        <w:rPr>
          <w:rFonts w:ascii="Arial" w:eastAsia="MS Minngs" w:hAnsi="Arial" w:cs="Arial"/>
          <w:sz w:val="24"/>
          <w:szCs w:val="24"/>
          <w:lang w:val="en-US"/>
        </w:rPr>
        <w:t>PUU</w:t>
      </w:r>
      <w:r w:rsidR="000F7454" w:rsidRPr="005A7FA1">
        <w:rPr>
          <w:rFonts w:ascii="Arial" w:eastAsia="MS Minngs" w:hAnsi="Arial" w:cs="Arial"/>
          <w:sz w:val="24"/>
          <w:szCs w:val="24"/>
          <w:lang w:val="en-US"/>
        </w:rPr>
        <w:t>/JFM</w:t>
      </w:r>
      <w:r w:rsidRPr="005A7FA1">
        <w:rPr>
          <w:rFonts w:ascii="Arial" w:eastAsia="MS Minngs" w:hAnsi="Arial" w:cs="Arial"/>
          <w:sz w:val="24"/>
          <w:szCs w:val="24"/>
          <w:lang w:val="en-US"/>
        </w:rPr>
        <w:t xml:space="preserve"> leadership, conduct meetings with the whole village to inform them of the terms for participation and to get a clear demonstration that they are willing to establish a CIG in the village;</w:t>
      </w:r>
    </w:p>
    <w:p w14:paraId="6DA2C3F7" w14:textId="0259820B" w:rsidR="00475150" w:rsidRPr="005A7FA1" w:rsidRDefault="00475150" w:rsidP="009C7858">
      <w:pPr>
        <w:numPr>
          <w:ilvl w:val="0"/>
          <w:numId w:val="11"/>
        </w:numPr>
        <w:shd w:val="clear" w:color="auto" w:fill="FFFFFF" w:themeFill="background1"/>
        <w:spacing w:after="120" w:line="240" w:lineRule="auto"/>
        <w:jc w:val="both"/>
        <w:rPr>
          <w:rFonts w:ascii="Arial" w:eastAsia="MS Minngs" w:hAnsi="Arial" w:cs="Arial"/>
          <w:sz w:val="24"/>
          <w:szCs w:val="24"/>
          <w:lang w:val="en-US"/>
        </w:rPr>
      </w:pPr>
      <w:r w:rsidRPr="005A7FA1">
        <w:rPr>
          <w:rFonts w:ascii="Arial" w:eastAsia="MS Minngs" w:hAnsi="Arial" w:cs="Arial"/>
          <w:sz w:val="24"/>
          <w:szCs w:val="24"/>
          <w:lang w:val="en-US"/>
        </w:rPr>
        <w:t>Conduct an initial assessment of existing CIG in selected villages of the project's districts;</w:t>
      </w:r>
    </w:p>
    <w:p w14:paraId="1CB35729" w14:textId="2740C41C" w:rsidR="00963760" w:rsidRPr="005A7FA1" w:rsidRDefault="00281D46" w:rsidP="009C7858">
      <w:pPr>
        <w:pStyle w:val="a3"/>
        <w:numPr>
          <w:ilvl w:val="0"/>
          <w:numId w:val="11"/>
        </w:numPr>
        <w:shd w:val="clear" w:color="auto" w:fill="FFFFFF" w:themeFill="background1"/>
        <w:spacing w:after="120" w:line="240" w:lineRule="auto"/>
        <w:jc w:val="both"/>
        <w:rPr>
          <w:rFonts w:ascii="Arial" w:eastAsia="MS Minngs" w:hAnsi="Arial" w:cs="Arial"/>
          <w:sz w:val="24"/>
          <w:szCs w:val="24"/>
          <w:lang w:val="en-US"/>
        </w:rPr>
      </w:pPr>
      <w:r>
        <w:rPr>
          <w:rFonts w:ascii="Arial" w:eastAsia="MS Minngs" w:hAnsi="Arial" w:cs="Arial"/>
          <w:sz w:val="24"/>
          <w:szCs w:val="24"/>
          <w:lang w:val="en-US"/>
        </w:rPr>
        <w:t>F</w:t>
      </w:r>
      <w:r w:rsidR="003179DC">
        <w:rPr>
          <w:rFonts w:ascii="Arial" w:eastAsia="MS Minngs" w:hAnsi="Arial" w:cs="Arial"/>
          <w:sz w:val="24"/>
          <w:szCs w:val="24"/>
          <w:lang w:val="en-US"/>
        </w:rPr>
        <w:t xml:space="preserve">acilitate </w:t>
      </w:r>
      <w:r w:rsidR="00475150" w:rsidRPr="005A7FA1">
        <w:rPr>
          <w:rFonts w:ascii="Arial" w:eastAsia="MS Minngs" w:hAnsi="Arial" w:cs="Arial"/>
          <w:sz w:val="24"/>
          <w:szCs w:val="24"/>
          <w:lang w:val="en-US"/>
        </w:rPr>
        <w:t>form</w:t>
      </w:r>
      <w:r w:rsidR="003179DC">
        <w:rPr>
          <w:rFonts w:ascii="Arial" w:eastAsia="MS Minngs" w:hAnsi="Arial" w:cs="Arial"/>
          <w:sz w:val="24"/>
          <w:szCs w:val="24"/>
          <w:lang w:val="en-US"/>
        </w:rPr>
        <w:t>ation of</w:t>
      </w:r>
      <w:r w:rsidR="00475150" w:rsidRPr="005A7FA1">
        <w:rPr>
          <w:rFonts w:ascii="Arial" w:eastAsia="MS Minngs" w:hAnsi="Arial" w:cs="Arial"/>
          <w:sz w:val="24"/>
          <w:szCs w:val="24"/>
          <w:lang w:val="en-US"/>
        </w:rPr>
        <w:t xml:space="preserve"> Common Interest Groups (CIG) of at least 25 households and select</w:t>
      </w:r>
      <w:r w:rsidR="003179DC">
        <w:rPr>
          <w:rFonts w:ascii="Arial" w:eastAsia="MS Minngs" w:hAnsi="Arial" w:cs="Arial"/>
          <w:sz w:val="24"/>
          <w:szCs w:val="24"/>
          <w:lang w:val="en-US"/>
        </w:rPr>
        <w:t>ion of</w:t>
      </w:r>
      <w:r w:rsidR="00475150" w:rsidRPr="005A7FA1">
        <w:rPr>
          <w:rFonts w:ascii="Arial" w:eastAsia="MS Minngs" w:hAnsi="Arial" w:cs="Arial"/>
          <w:sz w:val="24"/>
          <w:szCs w:val="24"/>
          <w:lang w:val="en-US"/>
        </w:rPr>
        <w:t xml:space="preserve"> a head of group (number of beneficiaries at least 50% women) at village level at a general village meeting (with at least 80% participation of households</w:t>
      </w:r>
      <w:r w:rsidR="000F7454" w:rsidRPr="005A7FA1">
        <w:rPr>
          <w:rFonts w:ascii="Arial" w:eastAsia="MS Minngs" w:hAnsi="Arial" w:cs="Arial"/>
          <w:sz w:val="24"/>
          <w:szCs w:val="24"/>
          <w:lang w:val="en-US"/>
        </w:rPr>
        <w:t xml:space="preserve"> </w:t>
      </w:r>
      <w:r w:rsidR="00475150" w:rsidRPr="005A7FA1">
        <w:rPr>
          <w:rFonts w:ascii="Arial" w:eastAsia="MS Minngs" w:hAnsi="Arial" w:cs="Arial"/>
          <w:sz w:val="24"/>
          <w:szCs w:val="24"/>
          <w:lang w:val="en-US"/>
        </w:rPr>
        <w:t xml:space="preserve">in the village); </w:t>
      </w:r>
    </w:p>
    <w:p w14:paraId="39FC43BD" w14:textId="1BB1E5CD" w:rsidR="00F7302B" w:rsidRPr="00F7302B" w:rsidRDefault="008353C7" w:rsidP="009C7858">
      <w:pPr>
        <w:numPr>
          <w:ilvl w:val="0"/>
          <w:numId w:val="11"/>
        </w:numPr>
        <w:shd w:val="clear" w:color="auto" w:fill="FFFFFF" w:themeFill="background1"/>
        <w:spacing w:after="120" w:line="240" w:lineRule="auto"/>
        <w:jc w:val="both"/>
        <w:rPr>
          <w:rFonts w:ascii="Arial" w:hAnsi="Arial" w:cs="Arial"/>
          <w:sz w:val="24"/>
          <w:szCs w:val="24"/>
          <w:lang w:val="en-US"/>
        </w:rPr>
      </w:pPr>
      <w:r w:rsidRPr="005A7FA1">
        <w:rPr>
          <w:rFonts w:ascii="Arial" w:hAnsi="Arial" w:cs="Arial"/>
          <w:sz w:val="24"/>
          <w:szCs w:val="24"/>
          <w:lang w:val="en-US"/>
        </w:rPr>
        <w:t xml:space="preserve">Provide copies of the minutes of meetings in the villages, a list of all participants in the meetings, and a list of selected beneficiaries of the established CIGs, approved with the head of the PUU/JFM and agreed with the </w:t>
      </w:r>
      <w:proofErr w:type="spellStart"/>
      <w:proofErr w:type="gramStart"/>
      <w:r w:rsidRPr="005A7FA1">
        <w:rPr>
          <w:rFonts w:ascii="Arial" w:hAnsi="Arial" w:cs="Arial"/>
          <w:sz w:val="24"/>
          <w:szCs w:val="24"/>
          <w:lang w:val="en-US"/>
        </w:rPr>
        <w:t>jamoat</w:t>
      </w:r>
      <w:r w:rsidR="00391D0B" w:rsidRPr="005A7FA1">
        <w:rPr>
          <w:rFonts w:ascii="Arial" w:hAnsi="Arial" w:cs="Arial"/>
          <w:sz w:val="24"/>
          <w:szCs w:val="24"/>
          <w:lang w:val="en-US"/>
        </w:rPr>
        <w:t>.</w:t>
      </w:r>
      <w:r w:rsidR="003179DC" w:rsidRPr="00F7302B">
        <w:rPr>
          <w:rFonts w:ascii="Arial" w:eastAsia="MS Minngs" w:hAnsi="Arial" w:cs="Arial"/>
          <w:sz w:val="24"/>
          <w:szCs w:val="24"/>
          <w:lang w:val="en-US"/>
        </w:rPr>
        <w:t>Assist</w:t>
      </w:r>
      <w:proofErr w:type="spellEnd"/>
      <w:proofErr w:type="gramEnd"/>
      <w:r w:rsidR="003179DC" w:rsidRPr="00F7302B">
        <w:rPr>
          <w:rFonts w:ascii="Arial" w:eastAsia="MS Minngs" w:hAnsi="Arial" w:cs="Arial"/>
          <w:sz w:val="24"/>
          <w:szCs w:val="24"/>
          <w:lang w:val="en-US"/>
        </w:rPr>
        <w:t xml:space="preserve"> CIGs to p</w:t>
      </w:r>
      <w:r w:rsidRPr="00F7302B">
        <w:rPr>
          <w:rFonts w:ascii="Arial" w:eastAsia="MS Minngs" w:hAnsi="Arial" w:cs="Arial"/>
          <w:sz w:val="24"/>
          <w:szCs w:val="24"/>
          <w:lang w:val="en-US"/>
        </w:rPr>
        <w:t xml:space="preserve">repare </w:t>
      </w:r>
      <w:r w:rsidR="00F7302B">
        <w:rPr>
          <w:rFonts w:ascii="Arial" w:eastAsia="MS Minngs" w:hAnsi="Arial" w:cs="Arial"/>
          <w:sz w:val="24"/>
          <w:szCs w:val="24"/>
          <w:lang w:val="en-US"/>
        </w:rPr>
        <w:t>sub-grant proposals</w:t>
      </w:r>
      <w:r w:rsidRPr="00F7302B">
        <w:rPr>
          <w:rFonts w:ascii="Arial" w:eastAsia="MS Minngs" w:hAnsi="Arial" w:cs="Arial"/>
          <w:sz w:val="24"/>
          <w:szCs w:val="24"/>
          <w:lang w:val="en-US"/>
        </w:rPr>
        <w:t xml:space="preserve"> that meet the social-environmental requirements of the project</w:t>
      </w:r>
      <w:r w:rsidR="00615569" w:rsidRPr="00F7302B">
        <w:rPr>
          <w:rFonts w:ascii="Arial" w:eastAsia="MS Minngs" w:hAnsi="Arial" w:cs="Arial"/>
          <w:sz w:val="24"/>
          <w:szCs w:val="24"/>
          <w:lang w:val="en-US"/>
        </w:rPr>
        <w:t xml:space="preserve"> (see also Sub-Grant Operational Manual)</w:t>
      </w:r>
      <w:r w:rsidR="004B0DF7" w:rsidRPr="00F7302B">
        <w:rPr>
          <w:rFonts w:ascii="Arial" w:eastAsia="MS Minngs" w:hAnsi="Arial" w:cs="Arial"/>
          <w:sz w:val="24"/>
          <w:szCs w:val="24"/>
          <w:lang w:val="en-US"/>
        </w:rPr>
        <w:t xml:space="preserve">. </w:t>
      </w:r>
      <w:r w:rsidR="00F7302B" w:rsidRPr="00F7302B">
        <w:rPr>
          <w:rFonts w:ascii="Arial" w:hAnsi="Arial" w:cs="Arial"/>
          <w:sz w:val="24"/>
          <w:szCs w:val="24"/>
          <w:lang w:val="en-US"/>
        </w:rPr>
        <w:t xml:space="preserve">The focus </w:t>
      </w:r>
      <w:r w:rsidR="00F7302B">
        <w:rPr>
          <w:rFonts w:ascii="Arial" w:hAnsi="Arial" w:cs="Arial"/>
          <w:sz w:val="24"/>
          <w:szCs w:val="24"/>
          <w:lang w:val="en-US"/>
        </w:rPr>
        <w:t xml:space="preserve">of activities proposed </w:t>
      </w:r>
      <w:r w:rsidR="00F7302B" w:rsidRPr="00F7302B">
        <w:rPr>
          <w:rFonts w:ascii="Arial" w:hAnsi="Arial" w:cs="Arial"/>
          <w:sz w:val="24"/>
          <w:szCs w:val="24"/>
          <w:lang w:val="en-US"/>
        </w:rPr>
        <w:t xml:space="preserve">will be the adoption of practices such as: </w:t>
      </w:r>
    </w:p>
    <w:p w14:paraId="1DBF7005" w14:textId="77777777" w:rsidR="00F7302B" w:rsidRPr="005A7FA1" w:rsidRDefault="00F7302B" w:rsidP="009C7858">
      <w:pPr>
        <w:shd w:val="clear" w:color="auto" w:fill="FFFFFF" w:themeFill="background1"/>
        <w:spacing w:after="0"/>
        <w:ind w:left="708"/>
        <w:jc w:val="both"/>
        <w:rPr>
          <w:rFonts w:ascii="Arial" w:hAnsi="Arial" w:cs="Arial"/>
          <w:sz w:val="24"/>
          <w:szCs w:val="24"/>
          <w:lang w:val="en-US"/>
        </w:rPr>
      </w:pPr>
      <w:r w:rsidRPr="005A7FA1">
        <w:rPr>
          <w:rFonts w:ascii="Arial" w:hAnsi="Arial" w:cs="Arial"/>
          <w:sz w:val="24"/>
          <w:szCs w:val="24"/>
          <w:lang w:val="en-US"/>
        </w:rPr>
        <w:t xml:space="preserve">(a) diversification of agricultural/horticultural crops; </w:t>
      </w:r>
    </w:p>
    <w:p w14:paraId="543938CC" w14:textId="77777777" w:rsidR="00F7302B" w:rsidRPr="005A7FA1" w:rsidRDefault="00F7302B" w:rsidP="009C7858">
      <w:pPr>
        <w:shd w:val="clear" w:color="auto" w:fill="FFFFFF" w:themeFill="background1"/>
        <w:spacing w:after="0"/>
        <w:ind w:left="708"/>
        <w:jc w:val="both"/>
        <w:rPr>
          <w:rFonts w:ascii="Arial" w:hAnsi="Arial" w:cs="Arial"/>
          <w:sz w:val="24"/>
          <w:szCs w:val="24"/>
          <w:lang w:val="en-US"/>
        </w:rPr>
      </w:pPr>
      <w:r w:rsidRPr="005A7FA1">
        <w:rPr>
          <w:rFonts w:ascii="Arial" w:hAnsi="Arial" w:cs="Arial"/>
          <w:sz w:val="24"/>
          <w:szCs w:val="24"/>
          <w:lang w:val="en-US"/>
        </w:rPr>
        <w:t xml:space="preserve">(b) improved crop varieties and biotechnology that reduce emissions; </w:t>
      </w:r>
    </w:p>
    <w:p w14:paraId="3244C0CD" w14:textId="77777777" w:rsidR="00F7302B" w:rsidRPr="005A7FA1" w:rsidRDefault="00F7302B" w:rsidP="009C7858">
      <w:pPr>
        <w:shd w:val="clear" w:color="auto" w:fill="FFFFFF" w:themeFill="background1"/>
        <w:spacing w:after="0"/>
        <w:ind w:left="708"/>
        <w:jc w:val="both"/>
        <w:rPr>
          <w:rFonts w:ascii="Arial" w:hAnsi="Arial" w:cs="Arial"/>
          <w:sz w:val="24"/>
          <w:szCs w:val="24"/>
          <w:lang w:val="en-US"/>
        </w:rPr>
      </w:pPr>
      <w:r w:rsidRPr="005A7FA1">
        <w:rPr>
          <w:rFonts w:ascii="Arial" w:hAnsi="Arial" w:cs="Arial"/>
          <w:sz w:val="24"/>
          <w:szCs w:val="24"/>
          <w:lang w:val="en-US"/>
        </w:rPr>
        <w:t xml:space="preserve">(c) water-efficient crops and varieties and cultivation methods; </w:t>
      </w:r>
    </w:p>
    <w:p w14:paraId="12A55862" w14:textId="77777777" w:rsidR="00F7302B" w:rsidRPr="005A7FA1" w:rsidRDefault="00F7302B" w:rsidP="009C7858">
      <w:pPr>
        <w:shd w:val="clear" w:color="auto" w:fill="FFFFFF" w:themeFill="background1"/>
        <w:spacing w:after="0"/>
        <w:ind w:left="708"/>
        <w:jc w:val="both"/>
        <w:rPr>
          <w:rFonts w:ascii="Arial" w:hAnsi="Arial" w:cs="Arial"/>
          <w:sz w:val="24"/>
          <w:szCs w:val="24"/>
          <w:lang w:val="en-US"/>
        </w:rPr>
      </w:pPr>
      <w:r w:rsidRPr="005A7FA1">
        <w:rPr>
          <w:rFonts w:ascii="Arial" w:hAnsi="Arial" w:cs="Arial"/>
          <w:sz w:val="24"/>
          <w:szCs w:val="24"/>
          <w:lang w:val="en-US"/>
        </w:rPr>
        <w:t xml:space="preserve">(d) erosion control measures such as increasing vegetative cover along the sides of linear infrastructure (roads) and planting of shelterbelts; </w:t>
      </w:r>
    </w:p>
    <w:p w14:paraId="6C3C6E42" w14:textId="5E4E88A7" w:rsidR="00F7302B" w:rsidRPr="005A7FA1" w:rsidRDefault="00F7302B" w:rsidP="009C7858">
      <w:pPr>
        <w:shd w:val="clear" w:color="auto" w:fill="FFFFFF" w:themeFill="background1"/>
        <w:spacing w:after="0"/>
        <w:ind w:left="708"/>
        <w:jc w:val="both"/>
        <w:rPr>
          <w:rFonts w:ascii="Arial" w:hAnsi="Arial" w:cs="Arial"/>
          <w:sz w:val="24"/>
          <w:szCs w:val="24"/>
          <w:lang w:val="en-US"/>
        </w:rPr>
      </w:pPr>
      <w:r w:rsidRPr="005A7FA1">
        <w:rPr>
          <w:rFonts w:ascii="Arial" w:hAnsi="Arial" w:cs="Arial"/>
          <w:sz w:val="24"/>
          <w:szCs w:val="24"/>
          <w:lang w:val="en-US"/>
        </w:rPr>
        <w:t xml:space="preserve">(e) harvesting and processing of different crops, including </w:t>
      </w:r>
      <w:r w:rsidR="00D63071" w:rsidRPr="009C7858">
        <w:rPr>
          <w:rFonts w:ascii="Arial" w:hAnsi="Arial" w:cs="Arial"/>
          <w:sz w:val="24"/>
          <w:szCs w:val="24"/>
          <w:lang w:val="en-GB"/>
        </w:rPr>
        <w:t xml:space="preserve">cold </w:t>
      </w:r>
      <w:proofErr w:type="gramStart"/>
      <w:r w:rsidR="00D63071" w:rsidRPr="009C7858">
        <w:rPr>
          <w:rFonts w:ascii="Arial" w:hAnsi="Arial" w:cs="Arial"/>
          <w:sz w:val="24"/>
          <w:szCs w:val="24"/>
          <w:lang w:val="en-GB"/>
        </w:rPr>
        <w:t>storage</w:t>
      </w:r>
      <w:r w:rsidR="00D63071">
        <w:rPr>
          <w:lang w:val="en-GB"/>
        </w:rPr>
        <w:t xml:space="preserve"> </w:t>
      </w:r>
      <w:r w:rsidRPr="005A7FA1">
        <w:rPr>
          <w:rFonts w:ascii="Arial" w:hAnsi="Arial" w:cs="Arial"/>
          <w:sz w:val="24"/>
          <w:szCs w:val="24"/>
          <w:lang w:val="en-US"/>
        </w:rPr>
        <w:t>;</w:t>
      </w:r>
      <w:proofErr w:type="gramEnd"/>
      <w:r w:rsidRPr="005A7FA1">
        <w:rPr>
          <w:rFonts w:ascii="Arial" w:hAnsi="Arial" w:cs="Arial"/>
          <w:sz w:val="24"/>
          <w:szCs w:val="24"/>
          <w:lang w:val="en-US"/>
        </w:rPr>
        <w:t xml:space="preserve"> </w:t>
      </w:r>
    </w:p>
    <w:p w14:paraId="655EBED4" w14:textId="77777777" w:rsidR="00F7302B" w:rsidRPr="005A7FA1" w:rsidRDefault="00F7302B" w:rsidP="009C7858">
      <w:pPr>
        <w:shd w:val="clear" w:color="auto" w:fill="FFFFFF" w:themeFill="background1"/>
        <w:spacing w:after="0"/>
        <w:ind w:left="708"/>
        <w:jc w:val="both"/>
        <w:rPr>
          <w:rFonts w:ascii="Arial" w:hAnsi="Arial" w:cs="Arial"/>
          <w:sz w:val="24"/>
          <w:szCs w:val="24"/>
          <w:lang w:val="en-US"/>
        </w:rPr>
      </w:pPr>
      <w:r w:rsidRPr="005A7FA1">
        <w:rPr>
          <w:rFonts w:ascii="Arial" w:hAnsi="Arial" w:cs="Arial"/>
          <w:sz w:val="24"/>
          <w:szCs w:val="24"/>
          <w:lang w:val="en-US"/>
        </w:rPr>
        <w:t xml:space="preserve">(f) reduced tillage intensity and cover crops, crop rotation, perennial cropping systems, cultivation of deep rooting species; </w:t>
      </w:r>
    </w:p>
    <w:p w14:paraId="7ECBB7BC" w14:textId="77777777" w:rsidR="00F7302B" w:rsidRDefault="00F7302B" w:rsidP="009C7858">
      <w:pPr>
        <w:shd w:val="clear" w:color="auto" w:fill="FFFFFF" w:themeFill="background1"/>
        <w:spacing w:after="0"/>
        <w:ind w:left="708"/>
        <w:jc w:val="both"/>
        <w:rPr>
          <w:rFonts w:ascii="Arial" w:hAnsi="Arial" w:cs="Arial"/>
          <w:sz w:val="24"/>
          <w:szCs w:val="24"/>
          <w:lang w:val="en-US"/>
        </w:rPr>
      </w:pPr>
      <w:r w:rsidRPr="005A7FA1">
        <w:rPr>
          <w:rFonts w:ascii="Arial" w:hAnsi="Arial" w:cs="Arial"/>
          <w:sz w:val="24"/>
          <w:szCs w:val="24"/>
          <w:lang w:val="en-US"/>
        </w:rPr>
        <w:t xml:space="preserve">(g) inputs of organic fertilizers to soil and processing and application of manure; and </w:t>
      </w:r>
    </w:p>
    <w:p w14:paraId="685496A3" w14:textId="77777777" w:rsidR="00F7302B" w:rsidRPr="005A7FA1" w:rsidRDefault="00F7302B" w:rsidP="009C7858">
      <w:pPr>
        <w:shd w:val="clear" w:color="auto" w:fill="FFFFFF" w:themeFill="background1"/>
        <w:spacing w:after="0"/>
        <w:ind w:left="708"/>
        <w:jc w:val="both"/>
        <w:rPr>
          <w:rFonts w:ascii="Arial" w:hAnsi="Arial" w:cs="Arial"/>
          <w:sz w:val="24"/>
          <w:szCs w:val="24"/>
          <w:lang w:val="en-US"/>
        </w:rPr>
      </w:pPr>
      <w:r w:rsidRPr="005A7FA1">
        <w:rPr>
          <w:rFonts w:ascii="Arial" w:hAnsi="Arial" w:cs="Arial"/>
          <w:sz w:val="24"/>
          <w:szCs w:val="24"/>
          <w:lang w:val="en-US"/>
        </w:rPr>
        <w:t xml:space="preserve">(h) small- scale community-based tourism activities around protected areas. </w:t>
      </w:r>
    </w:p>
    <w:p w14:paraId="43E09556" w14:textId="77777777" w:rsidR="00F7302B" w:rsidRDefault="00F7302B" w:rsidP="00F7302B">
      <w:pPr>
        <w:shd w:val="clear" w:color="auto" w:fill="FFFFFF" w:themeFill="background1"/>
        <w:spacing w:after="0" w:line="240" w:lineRule="auto"/>
        <w:ind w:left="720"/>
        <w:rPr>
          <w:rFonts w:ascii="Arial" w:eastAsia="MS Minngs" w:hAnsi="Arial" w:cs="Arial"/>
          <w:sz w:val="24"/>
          <w:szCs w:val="24"/>
          <w:lang w:val="en-US"/>
        </w:rPr>
      </w:pPr>
    </w:p>
    <w:p w14:paraId="018D8F30" w14:textId="446BE62E" w:rsidR="00963760" w:rsidRDefault="00D63071" w:rsidP="009C7858">
      <w:pPr>
        <w:numPr>
          <w:ilvl w:val="0"/>
          <w:numId w:val="11"/>
        </w:numPr>
        <w:shd w:val="clear" w:color="auto" w:fill="FFFFFF" w:themeFill="background1"/>
        <w:spacing w:after="120" w:line="240" w:lineRule="auto"/>
        <w:jc w:val="both"/>
        <w:rPr>
          <w:rFonts w:ascii="Arial" w:eastAsia="MS Minngs" w:hAnsi="Arial" w:cs="Arial"/>
          <w:sz w:val="24"/>
          <w:szCs w:val="24"/>
          <w:lang w:val="en-US"/>
        </w:rPr>
      </w:pPr>
      <w:r>
        <w:rPr>
          <w:rFonts w:ascii="Arial" w:eastAsia="MS Minngs" w:hAnsi="Arial" w:cs="Arial"/>
          <w:sz w:val="24"/>
          <w:szCs w:val="24"/>
          <w:lang w:val="en-US"/>
        </w:rPr>
        <w:t xml:space="preserve"> </w:t>
      </w:r>
      <w:r w:rsidR="00F7302B" w:rsidRPr="00F7302B">
        <w:rPr>
          <w:rFonts w:ascii="Arial" w:eastAsia="MS Minngs" w:hAnsi="Arial" w:cs="Arial"/>
          <w:sz w:val="24"/>
          <w:szCs w:val="24"/>
          <w:lang w:val="en-US"/>
        </w:rPr>
        <w:t xml:space="preserve">The </w:t>
      </w:r>
      <w:r w:rsidR="00F7302B">
        <w:rPr>
          <w:rFonts w:ascii="Arial" w:eastAsia="MS Minngs" w:hAnsi="Arial" w:cs="Arial"/>
          <w:sz w:val="24"/>
          <w:szCs w:val="24"/>
          <w:lang w:val="en-US"/>
        </w:rPr>
        <w:t xml:space="preserve">sub-grant proposals </w:t>
      </w:r>
      <w:r w:rsidR="00F7302B" w:rsidRPr="00F7302B">
        <w:rPr>
          <w:rFonts w:ascii="Arial" w:eastAsia="MS Minngs" w:hAnsi="Arial" w:cs="Arial"/>
          <w:sz w:val="24"/>
          <w:szCs w:val="24"/>
          <w:lang w:val="en-US"/>
        </w:rPr>
        <w:t xml:space="preserve">will specify </w:t>
      </w:r>
      <w:r w:rsidR="00F7302B">
        <w:rPr>
          <w:rFonts w:ascii="Arial" w:eastAsia="MS Minngs" w:hAnsi="Arial" w:cs="Arial"/>
          <w:sz w:val="24"/>
          <w:szCs w:val="24"/>
          <w:lang w:val="en-US"/>
        </w:rPr>
        <w:t xml:space="preserve">the </w:t>
      </w:r>
      <w:r w:rsidR="00F7302B" w:rsidRPr="00F7302B">
        <w:rPr>
          <w:rFonts w:ascii="Arial" w:eastAsia="MS Minngs" w:hAnsi="Arial" w:cs="Arial"/>
          <w:sz w:val="24"/>
          <w:szCs w:val="24"/>
          <w:lang w:val="en-US"/>
        </w:rPr>
        <w:t>activities to be implemented within the budget and identify the responsible party for each action, including the technical assistance provider. The plan will identify all activities, including materials and labor, as well as investment needs, implementation responsibilities, targets and indicators.</w:t>
      </w:r>
    </w:p>
    <w:p w14:paraId="59FA8E7C" w14:textId="77777777" w:rsidR="00CF628F" w:rsidRPr="005A7FA1" w:rsidRDefault="00CF628F" w:rsidP="00CF628F">
      <w:pPr>
        <w:numPr>
          <w:ilvl w:val="0"/>
          <w:numId w:val="11"/>
        </w:numPr>
        <w:shd w:val="clear" w:color="auto" w:fill="FFFFFF" w:themeFill="background1"/>
        <w:spacing w:after="120" w:line="240" w:lineRule="auto"/>
        <w:jc w:val="both"/>
        <w:rPr>
          <w:rFonts w:ascii="Arial" w:eastAsia="MS Minngs" w:hAnsi="Arial" w:cs="Arial"/>
          <w:sz w:val="24"/>
          <w:szCs w:val="24"/>
          <w:lang w:val="en-US"/>
        </w:rPr>
      </w:pPr>
      <w:r>
        <w:rPr>
          <w:rFonts w:ascii="Arial" w:eastAsia="MS Minngs" w:hAnsi="Arial" w:cs="Arial"/>
          <w:sz w:val="24"/>
          <w:szCs w:val="24"/>
          <w:lang w:val="en-US"/>
        </w:rPr>
        <w:t>Assist CIGs to c</w:t>
      </w:r>
      <w:r w:rsidRPr="005A7FA1">
        <w:rPr>
          <w:rFonts w:ascii="Arial" w:eastAsia="MS Minngs" w:hAnsi="Arial" w:cs="Arial"/>
          <w:sz w:val="24"/>
          <w:szCs w:val="24"/>
          <w:lang w:val="en-US"/>
        </w:rPr>
        <w:t xml:space="preserve">arry out the screening process of sub-projects with respect to categorization of Environmental and Social Aspects (E&amp;S) as required by the World Bank Environmental and Social Management Framework (WB ESMF). </w:t>
      </w:r>
    </w:p>
    <w:p w14:paraId="7C390F39" w14:textId="77777777" w:rsidR="00CF628F" w:rsidRPr="005A7FA1" w:rsidRDefault="00CF628F" w:rsidP="00CF628F">
      <w:pPr>
        <w:numPr>
          <w:ilvl w:val="0"/>
          <w:numId w:val="11"/>
        </w:numPr>
        <w:shd w:val="clear" w:color="auto" w:fill="FFFFFF" w:themeFill="background1"/>
        <w:spacing w:after="120" w:line="240" w:lineRule="auto"/>
        <w:jc w:val="both"/>
        <w:rPr>
          <w:rFonts w:ascii="Arial" w:eastAsia="MS Minngs" w:hAnsi="Arial" w:cs="Arial"/>
          <w:sz w:val="24"/>
          <w:szCs w:val="24"/>
          <w:lang w:val="en-US"/>
        </w:rPr>
      </w:pPr>
      <w:r>
        <w:rPr>
          <w:rFonts w:ascii="Arial" w:eastAsia="MS Minngs" w:hAnsi="Arial" w:cs="Arial"/>
          <w:sz w:val="24"/>
          <w:szCs w:val="24"/>
          <w:lang w:val="en-US"/>
        </w:rPr>
        <w:t>Assist the CIGs to c</w:t>
      </w:r>
      <w:r w:rsidRPr="005A7FA1">
        <w:rPr>
          <w:rFonts w:ascii="Arial" w:eastAsia="MS Minngs" w:hAnsi="Arial" w:cs="Arial"/>
          <w:sz w:val="24"/>
          <w:szCs w:val="24"/>
          <w:lang w:val="en-US"/>
        </w:rPr>
        <w:t>arry out Environmental Impact Assessment (EIA) and Environmental Management Plan (EMP)</w:t>
      </w:r>
      <w:r>
        <w:rPr>
          <w:rFonts w:ascii="Arial" w:eastAsia="MS Minngs" w:hAnsi="Arial" w:cs="Arial"/>
          <w:sz w:val="24"/>
          <w:szCs w:val="24"/>
          <w:lang w:val="en-US"/>
        </w:rPr>
        <w:t xml:space="preserve"> as needed</w:t>
      </w:r>
      <w:r w:rsidRPr="005A7FA1">
        <w:rPr>
          <w:rFonts w:ascii="Arial" w:eastAsia="MS Minngs" w:hAnsi="Arial" w:cs="Arial"/>
          <w:sz w:val="24"/>
          <w:szCs w:val="24"/>
          <w:lang w:val="en-US"/>
        </w:rPr>
        <w:t xml:space="preserve"> </w:t>
      </w:r>
    </w:p>
    <w:p w14:paraId="4281CF3C" w14:textId="3DDCC7FB" w:rsidR="00CF628F" w:rsidRPr="00CF628F" w:rsidRDefault="00CF628F" w:rsidP="009C7858">
      <w:pPr>
        <w:numPr>
          <w:ilvl w:val="0"/>
          <w:numId w:val="11"/>
        </w:numPr>
        <w:shd w:val="clear" w:color="auto" w:fill="FFFFFF" w:themeFill="background1"/>
        <w:spacing w:after="120" w:line="240" w:lineRule="auto"/>
        <w:jc w:val="both"/>
        <w:rPr>
          <w:rFonts w:ascii="Arial" w:eastAsia="MS Minngs" w:hAnsi="Arial" w:cs="Arial"/>
          <w:sz w:val="24"/>
          <w:szCs w:val="24"/>
          <w:lang w:val="en-US"/>
        </w:rPr>
      </w:pPr>
      <w:r w:rsidRPr="005A7FA1">
        <w:rPr>
          <w:rFonts w:ascii="Arial" w:eastAsia="MS Minngs" w:hAnsi="Arial" w:cs="Arial"/>
          <w:sz w:val="24"/>
          <w:szCs w:val="24"/>
          <w:lang w:val="en-US"/>
        </w:rPr>
        <w:lastRenderedPageBreak/>
        <w:t>Provide a report to the CEP CIIP on the status of implementation of the Environmental and Social Impact Assessment</w:t>
      </w:r>
      <w:r>
        <w:rPr>
          <w:rFonts w:ascii="Arial" w:eastAsia="MS Minngs" w:hAnsi="Arial" w:cs="Arial"/>
          <w:sz w:val="24"/>
          <w:szCs w:val="24"/>
          <w:lang w:val="en-US"/>
        </w:rPr>
        <w:t>s</w:t>
      </w:r>
      <w:r w:rsidRPr="005A7FA1">
        <w:rPr>
          <w:rFonts w:ascii="Arial" w:eastAsia="MS Minngs" w:hAnsi="Arial" w:cs="Arial"/>
          <w:sz w:val="24"/>
          <w:szCs w:val="24"/>
          <w:lang w:val="en-US"/>
        </w:rPr>
        <w:t xml:space="preserve"> and any anticipated changes to them.</w:t>
      </w:r>
    </w:p>
    <w:p w14:paraId="566DE750" w14:textId="4E05A039" w:rsidR="00DF45D1" w:rsidRPr="005A7FA1" w:rsidRDefault="008353C7" w:rsidP="009C7858">
      <w:pPr>
        <w:pStyle w:val="a3"/>
        <w:numPr>
          <w:ilvl w:val="0"/>
          <w:numId w:val="11"/>
        </w:numPr>
        <w:shd w:val="clear" w:color="auto" w:fill="FFFFFF" w:themeFill="background1"/>
        <w:spacing w:after="0" w:line="240" w:lineRule="auto"/>
        <w:jc w:val="both"/>
        <w:rPr>
          <w:rFonts w:ascii="Arial" w:eastAsia="MS Minngs" w:hAnsi="Arial" w:cs="Arial"/>
          <w:sz w:val="24"/>
          <w:szCs w:val="24"/>
          <w:lang w:val="en-US"/>
        </w:rPr>
      </w:pPr>
      <w:r w:rsidRPr="005A7FA1">
        <w:rPr>
          <w:rFonts w:ascii="Arial" w:eastAsia="MS Minngs" w:hAnsi="Arial" w:cs="Arial"/>
          <w:sz w:val="24"/>
          <w:szCs w:val="24"/>
          <w:lang w:val="en-US"/>
        </w:rPr>
        <w:t xml:space="preserve">Support the development and approval of business plans by PUU/JFM management, coordinate with </w:t>
      </w:r>
      <w:proofErr w:type="spellStart"/>
      <w:r w:rsidRPr="005A7FA1">
        <w:rPr>
          <w:rFonts w:ascii="Arial" w:eastAsia="MS Minngs" w:hAnsi="Arial" w:cs="Arial"/>
          <w:sz w:val="24"/>
          <w:szCs w:val="24"/>
          <w:lang w:val="en-US"/>
        </w:rPr>
        <w:t>jamoats</w:t>
      </w:r>
      <w:proofErr w:type="spellEnd"/>
      <w:r w:rsidRPr="005A7FA1">
        <w:rPr>
          <w:rFonts w:ascii="Arial" w:eastAsia="MS Minngs" w:hAnsi="Arial" w:cs="Arial"/>
          <w:sz w:val="24"/>
          <w:szCs w:val="24"/>
          <w:lang w:val="en-US"/>
        </w:rPr>
        <w:t>, and subsequently submit them to the CEP CIIP for review and approval</w:t>
      </w:r>
      <w:r w:rsidR="00BD5CE6" w:rsidRPr="005A7FA1">
        <w:rPr>
          <w:rFonts w:ascii="Arial" w:eastAsia="MS Minngs" w:hAnsi="Arial" w:cs="Arial"/>
          <w:sz w:val="24"/>
          <w:szCs w:val="24"/>
          <w:lang w:val="en-US"/>
        </w:rPr>
        <w:t>.</w:t>
      </w:r>
    </w:p>
    <w:p w14:paraId="415186D8" w14:textId="39DE663E" w:rsidR="00281D46" w:rsidRPr="00CF628F" w:rsidRDefault="00025584" w:rsidP="009C7858">
      <w:pPr>
        <w:numPr>
          <w:ilvl w:val="0"/>
          <w:numId w:val="11"/>
        </w:numPr>
        <w:shd w:val="clear" w:color="auto" w:fill="FFFFFF" w:themeFill="background1"/>
        <w:spacing w:after="120" w:line="240" w:lineRule="auto"/>
        <w:jc w:val="both"/>
        <w:rPr>
          <w:rFonts w:ascii="Arial" w:eastAsia="MS Minngs" w:hAnsi="Arial" w:cs="Arial"/>
          <w:sz w:val="24"/>
          <w:szCs w:val="24"/>
          <w:lang w:val="en-US"/>
        </w:rPr>
      </w:pPr>
      <w:r w:rsidRPr="00CF628F">
        <w:rPr>
          <w:rFonts w:ascii="Arial" w:eastAsia="MS Minngs" w:hAnsi="Arial" w:cs="Arial"/>
          <w:sz w:val="24"/>
          <w:szCs w:val="24"/>
          <w:lang w:val="en-US"/>
        </w:rPr>
        <w:t>Conducting trainings and seminars</w:t>
      </w:r>
      <w:r w:rsidR="00CF628F" w:rsidRPr="00CF628F">
        <w:rPr>
          <w:rFonts w:ascii="Arial" w:eastAsia="MS Minngs" w:hAnsi="Arial" w:cs="Arial"/>
          <w:sz w:val="24"/>
          <w:szCs w:val="24"/>
          <w:lang w:val="en-US"/>
        </w:rPr>
        <w:t xml:space="preserve"> and provide technical assistance during</w:t>
      </w:r>
      <w:r w:rsidRPr="00CF628F">
        <w:rPr>
          <w:rFonts w:ascii="Arial" w:eastAsia="MS Minngs" w:hAnsi="Arial" w:cs="Arial"/>
          <w:sz w:val="24"/>
          <w:szCs w:val="24"/>
          <w:lang w:val="en-US"/>
        </w:rPr>
        <w:t xml:space="preserve"> sub</w:t>
      </w:r>
      <w:r w:rsidR="003841FF" w:rsidRPr="00CF628F">
        <w:rPr>
          <w:rFonts w:ascii="Arial" w:eastAsia="MS Minngs" w:hAnsi="Arial" w:cs="Arial"/>
          <w:sz w:val="24"/>
          <w:szCs w:val="24"/>
          <w:lang w:val="en-US"/>
        </w:rPr>
        <w:t>-</w:t>
      </w:r>
      <w:r w:rsidRPr="00CF628F">
        <w:rPr>
          <w:rFonts w:ascii="Arial" w:eastAsia="MS Minngs" w:hAnsi="Arial" w:cs="Arial"/>
          <w:sz w:val="24"/>
          <w:szCs w:val="24"/>
          <w:lang w:val="en-US"/>
        </w:rPr>
        <w:t>projects</w:t>
      </w:r>
      <w:r w:rsidR="003841FF" w:rsidRPr="00CF628F">
        <w:rPr>
          <w:rFonts w:ascii="Arial" w:eastAsia="MS Minngs" w:hAnsi="Arial" w:cs="Arial"/>
          <w:sz w:val="24"/>
          <w:szCs w:val="24"/>
          <w:lang w:val="en-US"/>
        </w:rPr>
        <w:t xml:space="preserve"> preparation and implementation</w:t>
      </w:r>
      <w:r w:rsidRPr="00CF628F">
        <w:rPr>
          <w:rFonts w:ascii="Arial" w:eastAsia="MS Minngs" w:hAnsi="Arial" w:cs="Arial"/>
          <w:sz w:val="24"/>
          <w:szCs w:val="24"/>
          <w:lang w:val="en-US"/>
        </w:rPr>
        <w:t xml:space="preserve">, including on environmental and social issues, </w:t>
      </w:r>
      <w:r w:rsidR="003841FF" w:rsidRPr="00CF628F">
        <w:rPr>
          <w:rFonts w:ascii="Arial" w:eastAsia="MS Minngs" w:hAnsi="Arial" w:cs="Arial"/>
          <w:sz w:val="24"/>
          <w:szCs w:val="24"/>
          <w:lang w:val="en-US"/>
        </w:rPr>
        <w:t>financial management, procurement and</w:t>
      </w:r>
      <w:r w:rsidRPr="00CF628F">
        <w:rPr>
          <w:rFonts w:ascii="Arial" w:eastAsia="MS Minngs" w:hAnsi="Arial" w:cs="Arial"/>
          <w:sz w:val="24"/>
          <w:szCs w:val="24"/>
          <w:lang w:val="en-US"/>
        </w:rPr>
        <w:t>, monitoring and evaluation.</w:t>
      </w:r>
    </w:p>
    <w:p w14:paraId="63C1A10C" w14:textId="7FFED924" w:rsidR="00CF628F" w:rsidRPr="009C7858" w:rsidRDefault="00CF628F" w:rsidP="00CF628F">
      <w:pPr>
        <w:pStyle w:val="a3"/>
        <w:numPr>
          <w:ilvl w:val="0"/>
          <w:numId w:val="11"/>
        </w:numPr>
        <w:rPr>
          <w:rFonts w:ascii="Arial" w:hAnsi="Arial" w:cs="Arial"/>
          <w:sz w:val="24"/>
          <w:szCs w:val="24"/>
          <w:lang w:val="en-US"/>
        </w:rPr>
      </w:pPr>
      <w:r w:rsidRPr="009C7858">
        <w:rPr>
          <w:rFonts w:ascii="Arial" w:hAnsi="Arial" w:cs="Arial"/>
          <w:spacing w:val="-1"/>
          <w:sz w:val="24"/>
          <w:szCs w:val="24"/>
          <w:lang w:val="en-US"/>
        </w:rPr>
        <w:t>Promote</w:t>
      </w:r>
      <w:r w:rsidRPr="009C7858">
        <w:rPr>
          <w:rFonts w:ascii="Arial" w:hAnsi="Arial" w:cs="Arial"/>
          <w:spacing w:val="6"/>
          <w:sz w:val="24"/>
          <w:szCs w:val="24"/>
          <w:lang w:val="en-US"/>
        </w:rPr>
        <w:t xml:space="preserve"> </w:t>
      </w:r>
      <w:r w:rsidRPr="009C7858">
        <w:rPr>
          <w:rFonts w:ascii="Arial" w:hAnsi="Arial" w:cs="Arial"/>
          <w:spacing w:val="-1"/>
          <w:sz w:val="24"/>
          <w:szCs w:val="24"/>
          <w:lang w:val="en-US"/>
        </w:rPr>
        <w:t>good</w:t>
      </w:r>
      <w:r w:rsidRPr="009C7858">
        <w:rPr>
          <w:rFonts w:ascii="Arial" w:hAnsi="Arial" w:cs="Arial"/>
          <w:spacing w:val="7"/>
          <w:sz w:val="24"/>
          <w:szCs w:val="24"/>
          <w:lang w:val="en-US"/>
        </w:rPr>
        <w:t xml:space="preserve"> </w:t>
      </w:r>
      <w:r w:rsidRPr="009C7858">
        <w:rPr>
          <w:rFonts w:ascii="Arial" w:hAnsi="Arial" w:cs="Arial"/>
          <w:spacing w:val="-1"/>
          <w:sz w:val="24"/>
          <w:szCs w:val="24"/>
          <w:lang w:val="en-US"/>
        </w:rPr>
        <w:t>relations</w:t>
      </w:r>
      <w:r w:rsidRPr="009C7858">
        <w:rPr>
          <w:rFonts w:ascii="Arial" w:hAnsi="Arial" w:cs="Arial"/>
          <w:spacing w:val="5"/>
          <w:sz w:val="24"/>
          <w:szCs w:val="24"/>
          <w:lang w:val="en-US"/>
        </w:rPr>
        <w:t xml:space="preserve"> </w:t>
      </w:r>
      <w:r w:rsidRPr="009C7858">
        <w:rPr>
          <w:rFonts w:ascii="Arial" w:hAnsi="Arial" w:cs="Arial"/>
          <w:spacing w:val="-1"/>
          <w:sz w:val="24"/>
          <w:szCs w:val="24"/>
          <w:lang w:val="en-US"/>
        </w:rPr>
        <w:t>between</w:t>
      </w:r>
      <w:r w:rsidRPr="009C7858">
        <w:rPr>
          <w:rFonts w:ascii="Arial" w:hAnsi="Arial" w:cs="Arial"/>
          <w:spacing w:val="7"/>
          <w:sz w:val="24"/>
          <w:szCs w:val="24"/>
          <w:lang w:val="en-US"/>
        </w:rPr>
        <w:t xml:space="preserve"> </w:t>
      </w:r>
      <w:r w:rsidRPr="009C7858">
        <w:rPr>
          <w:rFonts w:ascii="Arial" w:hAnsi="Arial" w:cs="Arial"/>
          <w:sz w:val="24"/>
          <w:szCs w:val="24"/>
          <w:lang w:val="en-US"/>
        </w:rPr>
        <w:t>the</w:t>
      </w:r>
      <w:r w:rsidRPr="009C7858">
        <w:rPr>
          <w:rFonts w:ascii="Arial" w:hAnsi="Arial" w:cs="Arial"/>
          <w:spacing w:val="3"/>
          <w:sz w:val="24"/>
          <w:szCs w:val="24"/>
          <w:lang w:val="en-US"/>
        </w:rPr>
        <w:t xml:space="preserve"> </w:t>
      </w:r>
      <w:r w:rsidRPr="009C7858">
        <w:rPr>
          <w:rFonts w:ascii="Arial" w:hAnsi="Arial" w:cs="Arial"/>
          <w:spacing w:val="-1"/>
          <w:sz w:val="24"/>
          <w:szCs w:val="24"/>
          <w:lang w:val="en-US"/>
        </w:rPr>
        <w:t>village</w:t>
      </w:r>
      <w:r w:rsidRPr="009C7858">
        <w:rPr>
          <w:rFonts w:ascii="Arial" w:hAnsi="Arial" w:cs="Arial"/>
          <w:spacing w:val="6"/>
          <w:sz w:val="24"/>
          <w:szCs w:val="24"/>
          <w:lang w:val="en-US"/>
        </w:rPr>
        <w:t xml:space="preserve"> </w:t>
      </w:r>
      <w:r w:rsidRPr="009C7858">
        <w:rPr>
          <w:rFonts w:ascii="Arial" w:hAnsi="Arial" w:cs="Arial"/>
          <w:spacing w:val="-1"/>
          <w:sz w:val="24"/>
          <w:szCs w:val="24"/>
          <w:lang w:val="en-US"/>
        </w:rPr>
        <w:t>members</w:t>
      </w:r>
      <w:r w:rsidRPr="009C7858">
        <w:rPr>
          <w:rFonts w:ascii="Arial" w:hAnsi="Arial" w:cs="Arial"/>
          <w:spacing w:val="5"/>
          <w:sz w:val="24"/>
          <w:szCs w:val="24"/>
          <w:lang w:val="en-US"/>
        </w:rPr>
        <w:t xml:space="preserve"> </w:t>
      </w:r>
      <w:r w:rsidRPr="009C7858">
        <w:rPr>
          <w:rFonts w:ascii="Arial" w:hAnsi="Arial" w:cs="Arial"/>
          <w:spacing w:val="-1"/>
          <w:sz w:val="24"/>
          <w:szCs w:val="24"/>
          <w:lang w:val="en-US"/>
        </w:rPr>
        <w:t>and</w:t>
      </w:r>
      <w:r w:rsidRPr="009C7858">
        <w:rPr>
          <w:rFonts w:ascii="Arial" w:hAnsi="Arial" w:cs="Arial"/>
          <w:spacing w:val="7"/>
          <w:sz w:val="24"/>
          <w:szCs w:val="24"/>
          <w:lang w:val="en-US"/>
        </w:rPr>
        <w:t xml:space="preserve"> </w:t>
      </w:r>
      <w:r w:rsidRPr="009C7858">
        <w:rPr>
          <w:rFonts w:ascii="Arial" w:hAnsi="Arial" w:cs="Arial"/>
          <w:spacing w:val="-1"/>
          <w:sz w:val="24"/>
          <w:szCs w:val="24"/>
          <w:lang w:val="en-US"/>
        </w:rPr>
        <w:t>other</w:t>
      </w:r>
      <w:r w:rsidRPr="009C7858">
        <w:rPr>
          <w:rFonts w:ascii="Arial" w:hAnsi="Arial" w:cs="Arial"/>
          <w:spacing w:val="6"/>
          <w:sz w:val="24"/>
          <w:szCs w:val="24"/>
          <w:lang w:val="en-US"/>
        </w:rPr>
        <w:t xml:space="preserve"> </w:t>
      </w:r>
      <w:r w:rsidRPr="009C7858">
        <w:rPr>
          <w:rFonts w:ascii="Arial" w:hAnsi="Arial" w:cs="Arial"/>
          <w:spacing w:val="-1"/>
          <w:sz w:val="24"/>
          <w:szCs w:val="24"/>
          <w:lang w:val="en-US"/>
        </w:rPr>
        <w:t>project</w:t>
      </w:r>
      <w:r w:rsidRPr="009C7858">
        <w:rPr>
          <w:rFonts w:ascii="Arial" w:hAnsi="Arial" w:cs="Arial"/>
          <w:spacing w:val="5"/>
          <w:sz w:val="24"/>
          <w:szCs w:val="24"/>
          <w:lang w:val="en-US"/>
        </w:rPr>
        <w:t xml:space="preserve"> </w:t>
      </w:r>
      <w:r w:rsidRPr="009C7858">
        <w:rPr>
          <w:rFonts w:ascii="Arial" w:hAnsi="Arial" w:cs="Arial"/>
          <w:spacing w:val="-1"/>
          <w:sz w:val="24"/>
          <w:szCs w:val="24"/>
          <w:lang w:val="en-US"/>
        </w:rPr>
        <w:t>partners</w:t>
      </w:r>
      <w:r w:rsidRPr="009C7858">
        <w:rPr>
          <w:rFonts w:ascii="Arial" w:hAnsi="Arial" w:cs="Arial"/>
          <w:spacing w:val="5"/>
          <w:sz w:val="24"/>
          <w:szCs w:val="24"/>
          <w:lang w:val="en-US"/>
        </w:rPr>
        <w:t xml:space="preserve"> </w:t>
      </w:r>
      <w:r w:rsidRPr="009C7858">
        <w:rPr>
          <w:rFonts w:ascii="Arial" w:hAnsi="Arial" w:cs="Arial"/>
          <w:spacing w:val="-1"/>
          <w:sz w:val="24"/>
          <w:szCs w:val="24"/>
          <w:lang w:val="en-US"/>
        </w:rPr>
        <w:t>and</w:t>
      </w:r>
      <w:r w:rsidRPr="009C7858">
        <w:rPr>
          <w:rFonts w:ascii="Arial" w:hAnsi="Arial" w:cs="Arial"/>
          <w:spacing w:val="7"/>
          <w:sz w:val="24"/>
          <w:szCs w:val="24"/>
          <w:lang w:val="en-US"/>
        </w:rPr>
        <w:t xml:space="preserve"> </w:t>
      </w:r>
      <w:r w:rsidRPr="009C7858">
        <w:rPr>
          <w:rFonts w:ascii="Arial" w:hAnsi="Arial" w:cs="Arial"/>
          <w:spacing w:val="-1"/>
          <w:sz w:val="24"/>
          <w:szCs w:val="24"/>
          <w:lang w:val="en-US"/>
        </w:rPr>
        <w:t>stakeholders</w:t>
      </w:r>
      <w:r w:rsidRPr="009C7858">
        <w:rPr>
          <w:rFonts w:ascii="Arial" w:hAnsi="Arial" w:cs="Arial"/>
          <w:spacing w:val="7"/>
          <w:sz w:val="24"/>
          <w:szCs w:val="24"/>
          <w:lang w:val="en-US"/>
        </w:rPr>
        <w:t xml:space="preserve"> </w:t>
      </w:r>
      <w:r w:rsidRPr="009C7858">
        <w:rPr>
          <w:rFonts w:ascii="Arial" w:hAnsi="Arial" w:cs="Arial"/>
          <w:spacing w:val="-1"/>
          <w:sz w:val="24"/>
          <w:szCs w:val="24"/>
          <w:lang w:val="en-US"/>
        </w:rPr>
        <w:t xml:space="preserve">(e.g., Regional CEPs, local government, local </w:t>
      </w:r>
      <w:r w:rsidR="007538AB">
        <w:rPr>
          <w:rFonts w:ascii="Arial" w:hAnsi="Arial" w:cs="Arial"/>
          <w:spacing w:val="-1"/>
          <w:sz w:val="24"/>
          <w:szCs w:val="24"/>
          <w:lang w:val="en-GB"/>
        </w:rPr>
        <w:t xml:space="preserve">community groups, </w:t>
      </w:r>
      <w:r w:rsidRPr="009C7858">
        <w:rPr>
          <w:rFonts w:ascii="Arial" w:hAnsi="Arial" w:cs="Arial"/>
          <w:spacing w:val="-1"/>
          <w:sz w:val="24"/>
          <w:szCs w:val="24"/>
          <w:lang w:val="en-US"/>
        </w:rPr>
        <w:t xml:space="preserve">and institutions such as village organizations, private sector input </w:t>
      </w:r>
      <w:r w:rsidRPr="009C7858">
        <w:rPr>
          <w:rFonts w:ascii="Arial" w:hAnsi="Arial" w:cs="Arial"/>
          <w:sz w:val="24"/>
          <w:szCs w:val="24"/>
          <w:lang w:val="en-US"/>
        </w:rPr>
        <w:t>marketing</w:t>
      </w:r>
      <w:r w:rsidRPr="009C7858">
        <w:rPr>
          <w:rFonts w:ascii="Arial" w:hAnsi="Arial" w:cs="Arial"/>
          <w:spacing w:val="77"/>
          <w:sz w:val="24"/>
          <w:szCs w:val="24"/>
          <w:lang w:val="en-US"/>
        </w:rPr>
        <w:t xml:space="preserve"> </w:t>
      </w:r>
      <w:r w:rsidRPr="009C7858">
        <w:rPr>
          <w:rFonts w:ascii="Arial" w:hAnsi="Arial" w:cs="Arial"/>
          <w:spacing w:val="-1"/>
          <w:sz w:val="24"/>
          <w:szCs w:val="24"/>
          <w:lang w:val="en-US"/>
        </w:rPr>
        <w:t>agents) and</w:t>
      </w:r>
      <w:r w:rsidRPr="009C7858">
        <w:rPr>
          <w:rFonts w:ascii="Arial" w:hAnsi="Arial" w:cs="Arial"/>
          <w:sz w:val="24"/>
          <w:szCs w:val="24"/>
          <w:lang w:val="en-US"/>
        </w:rPr>
        <w:t xml:space="preserve"> help in </w:t>
      </w:r>
      <w:r w:rsidRPr="009C7858">
        <w:rPr>
          <w:rFonts w:ascii="Arial" w:hAnsi="Arial" w:cs="Arial"/>
          <w:spacing w:val="-1"/>
          <w:sz w:val="24"/>
          <w:szCs w:val="24"/>
          <w:lang w:val="en-US"/>
        </w:rPr>
        <w:t>prevention</w:t>
      </w:r>
      <w:r w:rsidRPr="009C7858">
        <w:rPr>
          <w:rFonts w:ascii="Arial" w:hAnsi="Arial" w:cs="Arial"/>
          <w:sz w:val="24"/>
          <w:szCs w:val="24"/>
          <w:lang w:val="en-US"/>
        </w:rPr>
        <w:t xml:space="preserve"> </w:t>
      </w:r>
      <w:r w:rsidRPr="009C7858">
        <w:rPr>
          <w:rFonts w:ascii="Arial" w:hAnsi="Arial" w:cs="Arial"/>
          <w:spacing w:val="-1"/>
          <w:sz w:val="24"/>
          <w:szCs w:val="24"/>
          <w:lang w:val="en-US"/>
        </w:rPr>
        <w:t>and</w:t>
      </w:r>
      <w:r w:rsidRPr="009C7858">
        <w:rPr>
          <w:rFonts w:ascii="Arial" w:hAnsi="Arial" w:cs="Arial"/>
          <w:sz w:val="24"/>
          <w:szCs w:val="24"/>
          <w:lang w:val="en-US"/>
        </w:rPr>
        <w:t xml:space="preserve"> </w:t>
      </w:r>
      <w:r w:rsidRPr="009C7858">
        <w:rPr>
          <w:rFonts w:ascii="Arial" w:hAnsi="Arial" w:cs="Arial"/>
          <w:spacing w:val="-1"/>
          <w:sz w:val="24"/>
          <w:szCs w:val="24"/>
          <w:lang w:val="en-US"/>
        </w:rPr>
        <w:t>resolution</w:t>
      </w:r>
      <w:r w:rsidRPr="009C7858">
        <w:rPr>
          <w:rFonts w:ascii="Arial" w:hAnsi="Arial" w:cs="Arial"/>
          <w:sz w:val="24"/>
          <w:szCs w:val="24"/>
          <w:lang w:val="en-US"/>
        </w:rPr>
        <w:t xml:space="preserve"> of</w:t>
      </w:r>
      <w:r w:rsidRPr="009C7858">
        <w:rPr>
          <w:rFonts w:ascii="Arial" w:hAnsi="Arial" w:cs="Arial"/>
          <w:spacing w:val="-1"/>
          <w:sz w:val="24"/>
          <w:szCs w:val="24"/>
          <w:lang w:val="en-US"/>
        </w:rPr>
        <w:t xml:space="preserve"> conflicts</w:t>
      </w:r>
      <w:r w:rsidRPr="009C7858">
        <w:rPr>
          <w:rFonts w:ascii="Arial" w:hAnsi="Arial" w:cs="Arial"/>
          <w:sz w:val="24"/>
          <w:szCs w:val="24"/>
          <w:lang w:val="en-US"/>
        </w:rPr>
        <w:t xml:space="preserve">; </w:t>
      </w:r>
    </w:p>
    <w:p w14:paraId="164C3675" w14:textId="78612F2D" w:rsidR="00CF628F" w:rsidRPr="009C7858" w:rsidRDefault="00CF628F" w:rsidP="00CF628F">
      <w:pPr>
        <w:pStyle w:val="a3"/>
        <w:numPr>
          <w:ilvl w:val="0"/>
          <w:numId w:val="11"/>
        </w:numPr>
        <w:rPr>
          <w:rFonts w:ascii="Arial" w:hAnsi="Arial" w:cs="Arial"/>
          <w:sz w:val="24"/>
          <w:szCs w:val="24"/>
          <w:lang w:val="en-US"/>
        </w:rPr>
      </w:pPr>
      <w:r w:rsidRPr="009C7858">
        <w:rPr>
          <w:rFonts w:ascii="Arial" w:hAnsi="Arial" w:cs="Arial"/>
          <w:sz w:val="24"/>
          <w:szCs w:val="24"/>
          <w:lang w:val="en-US"/>
        </w:rPr>
        <w:t>Coordination with other projects and programs, and facilitating access by beneficiaries to services not provided by</w:t>
      </w:r>
      <w:r w:rsidRPr="009C7858">
        <w:rPr>
          <w:rFonts w:ascii="Arial" w:hAnsi="Arial" w:cs="Arial"/>
          <w:sz w:val="24"/>
          <w:szCs w:val="24"/>
          <w:lang w:val="en-GB"/>
        </w:rPr>
        <w:t xml:space="preserve"> the project</w:t>
      </w:r>
      <w:r w:rsidR="007538AB">
        <w:rPr>
          <w:rFonts w:ascii="Arial" w:hAnsi="Arial" w:cs="Arial"/>
          <w:sz w:val="24"/>
          <w:szCs w:val="24"/>
          <w:lang w:val="en-GB"/>
        </w:rPr>
        <w:t xml:space="preserve"> where </w:t>
      </w:r>
      <w:proofErr w:type="gramStart"/>
      <w:r w:rsidR="007538AB">
        <w:rPr>
          <w:rFonts w:ascii="Arial" w:hAnsi="Arial" w:cs="Arial"/>
          <w:sz w:val="24"/>
          <w:szCs w:val="24"/>
          <w:lang w:val="en-GB"/>
        </w:rPr>
        <w:t xml:space="preserve">possible </w:t>
      </w:r>
      <w:r w:rsidRPr="009C7858">
        <w:rPr>
          <w:rFonts w:ascii="Arial" w:hAnsi="Arial" w:cs="Arial"/>
          <w:sz w:val="24"/>
          <w:szCs w:val="24"/>
          <w:lang w:val="en-US"/>
        </w:rPr>
        <w:t>;</w:t>
      </w:r>
      <w:proofErr w:type="gramEnd"/>
    </w:p>
    <w:p w14:paraId="4FAD41CA" w14:textId="3EDF433D" w:rsidR="00963760" w:rsidRPr="00CF628F" w:rsidRDefault="00547C93" w:rsidP="009C7858">
      <w:pPr>
        <w:numPr>
          <w:ilvl w:val="0"/>
          <w:numId w:val="11"/>
        </w:numPr>
        <w:shd w:val="clear" w:color="auto" w:fill="FFFFFF" w:themeFill="background1"/>
        <w:spacing w:after="120" w:line="240" w:lineRule="auto"/>
        <w:jc w:val="both"/>
        <w:rPr>
          <w:rFonts w:ascii="Arial" w:eastAsia="MS Minngs" w:hAnsi="Arial" w:cs="Arial"/>
          <w:sz w:val="24"/>
          <w:szCs w:val="24"/>
          <w:lang w:val="en-US"/>
        </w:rPr>
      </w:pPr>
      <w:r w:rsidRPr="00CF628F">
        <w:rPr>
          <w:rFonts w:ascii="Arial" w:eastAsia="MS Minngs" w:hAnsi="Arial" w:cs="Arial"/>
          <w:sz w:val="24"/>
          <w:szCs w:val="24"/>
          <w:lang w:val="en-US"/>
        </w:rPr>
        <w:t xml:space="preserve">Contribute to the organization of demonstrations and distribution of information, including the field day </w:t>
      </w:r>
      <w:r w:rsidR="005A7FA1" w:rsidRPr="00CF628F">
        <w:rPr>
          <w:rFonts w:ascii="Arial" w:eastAsia="MS Minngs" w:hAnsi="Arial" w:cs="Arial"/>
          <w:sz w:val="24"/>
          <w:szCs w:val="24"/>
          <w:lang w:val="en-US"/>
        </w:rPr>
        <w:t>programs</w:t>
      </w:r>
      <w:r w:rsidRPr="00CF628F">
        <w:rPr>
          <w:rFonts w:ascii="Arial" w:eastAsia="MS Minngs" w:hAnsi="Arial" w:cs="Arial"/>
          <w:sz w:val="24"/>
          <w:szCs w:val="24"/>
          <w:lang w:val="en-US"/>
        </w:rPr>
        <w:t>; publications such as leaflets; videos and broadcasts; exchange visits of farmers</w:t>
      </w:r>
      <w:r w:rsidR="00963760" w:rsidRPr="00CF628F">
        <w:rPr>
          <w:rFonts w:ascii="Arial" w:eastAsia="MS Minngs" w:hAnsi="Arial" w:cs="Arial"/>
          <w:sz w:val="24"/>
          <w:szCs w:val="24"/>
          <w:lang w:val="en-US"/>
        </w:rPr>
        <w:t>.</w:t>
      </w:r>
    </w:p>
    <w:p w14:paraId="0BEE4C61" w14:textId="72B27643" w:rsidR="00025584" w:rsidRDefault="00025584" w:rsidP="00CF628F">
      <w:pPr>
        <w:numPr>
          <w:ilvl w:val="0"/>
          <w:numId w:val="11"/>
        </w:numPr>
        <w:shd w:val="clear" w:color="auto" w:fill="FFFFFF" w:themeFill="background1"/>
        <w:spacing w:after="120" w:line="240" w:lineRule="auto"/>
        <w:jc w:val="both"/>
        <w:rPr>
          <w:rFonts w:ascii="Arial" w:eastAsia="MS Minngs" w:hAnsi="Arial" w:cs="Arial"/>
          <w:sz w:val="24"/>
          <w:szCs w:val="24"/>
          <w:lang w:val="en-US"/>
        </w:rPr>
      </w:pPr>
      <w:r w:rsidRPr="005A7FA1">
        <w:rPr>
          <w:rFonts w:ascii="Arial" w:eastAsia="MS Minngs" w:hAnsi="Arial" w:cs="Arial"/>
          <w:sz w:val="24"/>
          <w:szCs w:val="24"/>
          <w:lang w:val="en-US"/>
        </w:rPr>
        <w:t xml:space="preserve">Conduct the final annual meeting of the project </w:t>
      </w:r>
      <w:r w:rsidR="00615569">
        <w:rPr>
          <w:rFonts w:ascii="Arial" w:eastAsia="MS Minngs" w:hAnsi="Arial" w:cs="Arial"/>
          <w:sz w:val="24"/>
          <w:szCs w:val="24"/>
          <w:lang w:val="en-US"/>
        </w:rPr>
        <w:t xml:space="preserve">CIG </w:t>
      </w:r>
      <w:r w:rsidRPr="005A7FA1">
        <w:rPr>
          <w:rFonts w:ascii="Arial" w:eastAsia="MS Minngs" w:hAnsi="Arial" w:cs="Arial"/>
          <w:sz w:val="24"/>
          <w:szCs w:val="24"/>
          <w:lang w:val="en-US"/>
        </w:rPr>
        <w:t xml:space="preserve">beneficiaries at the level of </w:t>
      </w:r>
      <w:r w:rsidR="003841FF">
        <w:rPr>
          <w:rFonts w:ascii="Arial" w:eastAsia="MS Minngs" w:hAnsi="Arial" w:cs="Arial"/>
          <w:sz w:val="24"/>
          <w:szCs w:val="24"/>
          <w:lang w:val="en-US"/>
        </w:rPr>
        <w:t xml:space="preserve">project </w:t>
      </w:r>
      <w:r w:rsidRPr="005A7FA1">
        <w:rPr>
          <w:rFonts w:ascii="Arial" w:eastAsia="MS Minngs" w:hAnsi="Arial" w:cs="Arial"/>
          <w:sz w:val="24"/>
          <w:szCs w:val="24"/>
          <w:lang w:val="en-US"/>
        </w:rPr>
        <w:t>areas.</w:t>
      </w:r>
    </w:p>
    <w:p w14:paraId="6755224A" w14:textId="18464330" w:rsidR="00615569" w:rsidRPr="009C7858" w:rsidRDefault="00CF628F" w:rsidP="00615569">
      <w:pPr>
        <w:numPr>
          <w:ilvl w:val="0"/>
          <w:numId w:val="11"/>
        </w:numPr>
        <w:shd w:val="clear" w:color="auto" w:fill="FFFFFF" w:themeFill="background1"/>
        <w:spacing w:after="120" w:line="240" w:lineRule="auto"/>
        <w:jc w:val="both"/>
        <w:rPr>
          <w:rFonts w:ascii="Arial" w:hAnsi="Arial" w:cs="Arial"/>
          <w:sz w:val="24"/>
          <w:szCs w:val="24"/>
          <w:lang w:val="en-US"/>
        </w:rPr>
      </w:pPr>
      <w:r w:rsidRPr="009C7858">
        <w:rPr>
          <w:rFonts w:ascii="Arial" w:hAnsi="Arial" w:cs="Arial"/>
          <w:spacing w:val="-1"/>
          <w:sz w:val="24"/>
          <w:szCs w:val="24"/>
          <w:lang w:val="en-US"/>
        </w:rPr>
        <w:t>Keep</w:t>
      </w:r>
      <w:r w:rsidRPr="009C7858">
        <w:rPr>
          <w:rFonts w:ascii="Arial" w:hAnsi="Arial" w:cs="Arial"/>
          <w:sz w:val="24"/>
          <w:szCs w:val="24"/>
          <w:lang w:val="en-US"/>
        </w:rPr>
        <w:t xml:space="preserve"> the</w:t>
      </w:r>
      <w:r w:rsidRPr="009C7858">
        <w:rPr>
          <w:rFonts w:ascii="Arial" w:hAnsi="Arial" w:cs="Arial"/>
          <w:spacing w:val="-1"/>
          <w:sz w:val="24"/>
          <w:szCs w:val="24"/>
          <w:lang w:val="en-US"/>
        </w:rPr>
        <w:t xml:space="preserve"> Regional CEP </w:t>
      </w:r>
      <w:r w:rsidR="007538AB">
        <w:rPr>
          <w:rFonts w:ascii="Arial" w:hAnsi="Arial" w:cs="Arial"/>
          <w:spacing w:val="-1"/>
          <w:sz w:val="24"/>
          <w:szCs w:val="24"/>
          <w:lang w:val="en-GB"/>
        </w:rPr>
        <w:t xml:space="preserve">(when needed) </w:t>
      </w:r>
      <w:r w:rsidRPr="009C7858">
        <w:rPr>
          <w:rFonts w:ascii="Arial" w:hAnsi="Arial" w:cs="Arial"/>
          <w:spacing w:val="-1"/>
          <w:sz w:val="24"/>
          <w:szCs w:val="24"/>
          <w:lang w:val="en-US"/>
        </w:rPr>
        <w:t xml:space="preserve">and </w:t>
      </w:r>
      <w:r w:rsidR="00615569" w:rsidRPr="009C7858">
        <w:rPr>
          <w:rFonts w:ascii="Arial" w:hAnsi="Arial" w:cs="Arial"/>
          <w:spacing w:val="-1"/>
          <w:sz w:val="24"/>
          <w:szCs w:val="24"/>
          <w:lang w:val="en-GB"/>
        </w:rPr>
        <w:t>CEP</w:t>
      </w:r>
      <w:r w:rsidR="00615569">
        <w:rPr>
          <w:rFonts w:ascii="Arial" w:hAnsi="Arial" w:cs="Arial"/>
          <w:spacing w:val="-1"/>
          <w:sz w:val="24"/>
          <w:szCs w:val="24"/>
          <w:lang w:val="en-GB"/>
        </w:rPr>
        <w:t xml:space="preserve"> CIIP</w:t>
      </w:r>
      <w:r w:rsidR="00615569" w:rsidRPr="009C7858">
        <w:rPr>
          <w:rFonts w:ascii="Arial" w:hAnsi="Arial" w:cs="Arial"/>
          <w:spacing w:val="-1"/>
          <w:sz w:val="24"/>
          <w:szCs w:val="24"/>
          <w:lang w:val="en-GB"/>
        </w:rPr>
        <w:t xml:space="preserve"> </w:t>
      </w:r>
      <w:r w:rsidRPr="009C7858">
        <w:rPr>
          <w:rFonts w:ascii="Arial" w:hAnsi="Arial" w:cs="Arial"/>
          <w:spacing w:val="-1"/>
          <w:sz w:val="24"/>
          <w:szCs w:val="24"/>
          <w:lang w:val="en-US"/>
        </w:rPr>
        <w:t>informed</w:t>
      </w:r>
      <w:r w:rsidRPr="009C7858">
        <w:rPr>
          <w:rFonts w:ascii="Arial" w:hAnsi="Arial" w:cs="Arial"/>
          <w:sz w:val="24"/>
          <w:szCs w:val="24"/>
          <w:lang w:val="en-US"/>
        </w:rPr>
        <w:t xml:space="preserve"> of</w:t>
      </w:r>
      <w:r w:rsidRPr="009C7858">
        <w:rPr>
          <w:rFonts w:ascii="Arial" w:hAnsi="Arial" w:cs="Arial"/>
          <w:spacing w:val="-1"/>
          <w:sz w:val="24"/>
          <w:szCs w:val="24"/>
          <w:lang w:val="en-US"/>
        </w:rPr>
        <w:t xml:space="preserve"> </w:t>
      </w:r>
      <w:r w:rsidRPr="009C7858">
        <w:rPr>
          <w:rFonts w:ascii="Arial" w:hAnsi="Arial" w:cs="Arial"/>
          <w:sz w:val="24"/>
          <w:szCs w:val="24"/>
          <w:lang w:val="en-US"/>
        </w:rPr>
        <w:t>schedule</w:t>
      </w:r>
      <w:r w:rsidRPr="009C7858">
        <w:rPr>
          <w:rFonts w:ascii="Arial" w:hAnsi="Arial" w:cs="Arial"/>
          <w:spacing w:val="-1"/>
          <w:sz w:val="24"/>
          <w:szCs w:val="24"/>
          <w:lang w:val="en-US"/>
        </w:rPr>
        <w:t xml:space="preserve"> and</w:t>
      </w:r>
      <w:r w:rsidRPr="009C7858">
        <w:rPr>
          <w:rFonts w:ascii="Arial" w:hAnsi="Arial" w:cs="Arial"/>
          <w:spacing w:val="2"/>
          <w:sz w:val="24"/>
          <w:szCs w:val="24"/>
          <w:lang w:val="en-US"/>
        </w:rPr>
        <w:t xml:space="preserve"> </w:t>
      </w:r>
      <w:r w:rsidRPr="009C7858">
        <w:rPr>
          <w:rFonts w:ascii="Arial" w:hAnsi="Arial" w:cs="Arial"/>
          <w:spacing w:val="-1"/>
          <w:sz w:val="24"/>
          <w:szCs w:val="24"/>
          <w:lang w:val="en-US"/>
        </w:rPr>
        <w:t>project</w:t>
      </w:r>
      <w:r w:rsidRPr="009C7858">
        <w:rPr>
          <w:rFonts w:ascii="Arial" w:hAnsi="Arial" w:cs="Arial"/>
          <w:sz w:val="24"/>
          <w:szCs w:val="24"/>
          <w:lang w:val="en-US"/>
        </w:rPr>
        <w:t xml:space="preserve"> </w:t>
      </w:r>
      <w:r w:rsidRPr="009C7858">
        <w:rPr>
          <w:rFonts w:ascii="Arial" w:hAnsi="Arial" w:cs="Arial"/>
          <w:spacing w:val="-1"/>
          <w:sz w:val="24"/>
          <w:szCs w:val="24"/>
          <w:lang w:val="en-US"/>
        </w:rPr>
        <w:t>plan</w:t>
      </w:r>
      <w:r w:rsidRPr="009C7858">
        <w:rPr>
          <w:rFonts w:ascii="Arial" w:hAnsi="Arial" w:cs="Arial"/>
          <w:sz w:val="24"/>
          <w:szCs w:val="24"/>
          <w:lang w:val="en-US"/>
        </w:rPr>
        <w:t xml:space="preserve"> </w:t>
      </w:r>
      <w:r w:rsidRPr="009C7858">
        <w:rPr>
          <w:rFonts w:ascii="Arial" w:hAnsi="Arial" w:cs="Arial"/>
          <w:spacing w:val="-1"/>
          <w:sz w:val="24"/>
          <w:szCs w:val="24"/>
          <w:lang w:val="en-US"/>
        </w:rPr>
        <w:t xml:space="preserve">adjustments; </w:t>
      </w:r>
    </w:p>
    <w:p w14:paraId="23814CF6" w14:textId="04CCDFBA" w:rsidR="00615569" w:rsidRPr="009C7858" w:rsidRDefault="00CF628F" w:rsidP="00615569">
      <w:pPr>
        <w:numPr>
          <w:ilvl w:val="0"/>
          <w:numId w:val="11"/>
        </w:numPr>
        <w:shd w:val="clear" w:color="auto" w:fill="FFFFFF" w:themeFill="background1"/>
        <w:spacing w:after="120" w:line="240" w:lineRule="auto"/>
        <w:jc w:val="both"/>
        <w:rPr>
          <w:rFonts w:ascii="Arial" w:hAnsi="Arial" w:cs="Arial"/>
          <w:sz w:val="24"/>
          <w:szCs w:val="24"/>
          <w:lang w:val="en-US"/>
        </w:rPr>
      </w:pPr>
      <w:r w:rsidRPr="009C7858">
        <w:rPr>
          <w:rFonts w:ascii="Arial" w:hAnsi="Arial" w:cs="Arial"/>
          <w:spacing w:val="-1"/>
          <w:sz w:val="24"/>
          <w:szCs w:val="24"/>
          <w:lang w:val="en-US"/>
        </w:rPr>
        <w:t xml:space="preserve">Provide periodic </w:t>
      </w:r>
      <w:r w:rsidRPr="009C7858">
        <w:rPr>
          <w:rFonts w:ascii="Arial" w:hAnsi="Arial" w:cs="Arial"/>
          <w:sz w:val="24"/>
          <w:szCs w:val="24"/>
          <w:lang w:val="en-US"/>
        </w:rPr>
        <w:t xml:space="preserve">progress </w:t>
      </w:r>
      <w:r w:rsidRPr="009C7858">
        <w:rPr>
          <w:rFonts w:ascii="Arial" w:hAnsi="Arial" w:cs="Arial"/>
          <w:spacing w:val="-1"/>
          <w:sz w:val="24"/>
          <w:szCs w:val="24"/>
          <w:lang w:val="en-US"/>
        </w:rPr>
        <w:t>reports</w:t>
      </w:r>
      <w:r w:rsidRPr="009C7858">
        <w:rPr>
          <w:rFonts w:ascii="Arial" w:hAnsi="Arial" w:cs="Arial"/>
          <w:sz w:val="24"/>
          <w:szCs w:val="24"/>
          <w:lang w:val="en-US"/>
        </w:rPr>
        <w:t xml:space="preserve"> to the</w:t>
      </w:r>
      <w:r w:rsidRPr="009C7858">
        <w:rPr>
          <w:rFonts w:ascii="Arial" w:hAnsi="Arial" w:cs="Arial"/>
          <w:spacing w:val="-1"/>
          <w:sz w:val="24"/>
          <w:szCs w:val="24"/>
          <w:lang w:val="en-US"/>
        </w:rPr>
        <w:t xml:space="preserve"> </w:t>
      </w:r>
      <w:r w:rsidR="00615569" w:rsidRPr="009C7858">
        <w:rPr>
          <w:rFonts w:ascii="Arial" w:hAnsi="Arial" w:cs="Arial"/>
          <w:sz w:val="24"/>
          <w:szCs w:val="24"/>
          <w:lang w:val="en-GB"/>
        </w:rPr>
        <w:t xml:space="preserve">CEP </w:t>
      </w:r>
      <w:r w:rsidR="00615569">
        <w:rPr>
          <w:rFonts w:ascii="Arial" w:hAnsi="Arial" w:cs="Arial"/>
          <w:sz w:val="24"/>
          <w:szCs w:val="24"/>
          <w:lang w:val="en-GB"/>
        </w:rPr>
        <w:t>CIIP</w:t>
      </w:r>
      <w:r w:rsidR="00615569" w:rsidRPr="009C7858">
        <w:rPr>
          <w:rFonts w:ascii="Arial" w:hAnsi="Arial" w:cs="Arial"/>
          <w:sz w:val="24"/>
          <w:szCs w:val="24"/>
          <w:lang w:val="en-GB"/>
        </w:rPr>
        <w:t xml:space="preserve"> </w:t>
      </w:r>
      <w:r w:rsidRPr="009C7858">
        <w:rPr>
          <w:rFonts w:ascii="Arial" w:hAnsi="Arial" w:cs="Arial"/>
          <w:spacing w:val="-1"/>
          <w:sz w:val="24"/>
          <w:szCs w:val="24"/>
          <w:lang w:val="en-US"/>
        </w:rPr>
        <w:t>as</w:t>
      </w:r>
      <w:r w:rsidRPr="009C7858">
        <w:rPr>
          <w:rFonts w:ascii="Arial" w:hAnsi="Arial" w:cs="Arial"/>
          <w:sz w:val="24"/>
          <w:szCs w:val="24"/>
          <w:lang w:val="en-US"/>
        </w:rPr>
        <w:t xml:space="preserve"> mutually</w:t>
      </w:r>
      <w:r w:rsidRPr="009C7858">
        <w:rPr>
          <w:rFonts w:ascii="Arial" w:hAnsi="Arial" w:cs="Arial"/>
          <w:spacing w:val="-5"/>
          <w:sz w:val="24"/>
          <w:szCs w:val="24"/>
          <w:lang w:val="en-US"/>
        </w:rPr>
        <w:t xml:space="preserve"> </w:t>
      </w:r>
      <w:r w:rsidRPr="009C7858">
        <w:rPr>
          <w:rFonts w:ascii="Arial" w:hAnsi="Arial" w:cs="Arial"/>
          <w:sz w:val="24"/>
          <w:szCs w:val="24"/>
          <w:lang w:val="en-US"/>
        </w:rPr>
        <w:t>agreed; and</w:t>
      </w:r>
    </w:p>
    <w:p w14:paraId="7224EEB7" w14:textId="078917B4" w:rsidR="00CF628F" w:rsidRPr="009C7858" w:rsidRDefault="00CF628F" w:rsidP="009C7858">
      <w:pPr>
        <w:numPr>
          <w:ilvl w:val="0"/>
          <w:numId w:val="11"/>
        </w:numPr>
        <w:shd w:val="clear" w:color="auto" w:fill="FFFFFF" w:themeFill="background1"/>
        <w:spacing w:after="120" w:line="240" w:lineRule="auto"/>
        <w:jc w:val="both"/>
        <w:rPr>
          <w:rFonts w:ascii="Arial" w:hAnsi="Arial" w:cs="Arial"/>
          <w:sz w:val="24"/>
          <w:szCs w:val="24"/>
          <w:lang w:val="en-US"/>
        </w:rPr>
      </w:pPr>
      <w:r w:rsidRPr="009C7858">
        <w:rPr>
          <w:rFonts w:ascii="Arial" w:hAnsi="Arial" w:cs="Arial"/>
          <w:spacing w:val="-1"/>
          <w:sz w:val="24"/>
          <w:szCs w:val="24"/>
          <w:lang w:val="en-US"/>
        </w:rPr>
        <w:t>Otherwise</w:t>
      </w:r>
      <w:r w:rsidRPr="009C7858">
        <w:rPr>
          <w:rFonts w:ascii="Arial" w:hAnsi="Arial" w:cs="Arial"/>
          <w:spacing w:val="8"/>
          <w:sz w:val="24"/>
          <w:szCs w:val="24"/>
          <w:lang w:val="en-US"/>
        </w:rPr>
        <w:t xml:space="preserve"> </w:t>
      </w:r>
      <w:r w:rsidRPr="009C7858">
        <w:rPr>
          <w:rFonts w:ascii="Arial" w:hAnsi="Arial" w:cs="Arial"/>
          <w:sz w:val="24"/>
          <w:szCs w:val="24"/>
          <w:lang w:val="en-US"/>
        </w:rPr>
        <w:t>help</w:t>
      </w:r>
      <w:r w:rsidRPr="009C7858">
        <w:rPr>
          <w:rFonts w:ascii="Arial" w:hAnsi="Arial" w:cs="Arial"/>
          <w:spacing w:val="9"/>
          <w:sz w:val="24"/>
          <w:szCs w:val="24"/>
          <w:lang w:val="en-US"/>
        </w:rPr>
        <w:t xml:space="preserve"> </w:t>
      </w:r>
      <w:r w:rsidRPr="009C7858">
        <w:rPr>
          <w:rFonts w:ascii="Arial" w:hAnsi="Arial" w:cs="Arial"/>
          <w:sz w:val="24"/>
          <w:szCs w:val="24"/>
          <w:lang w:val="en-US"/>
        </w:rPr>
        <w:t>carry</w:t>
      </w:r>
      <w:r w:rsidRPr="009C7858">
        <w:rPr>
          <w:rFonts w:ascii="Arial" w:hAnsi="Arial" w:cs="Arial"/>
          <w:spacing w:val="7"/>
          <w:sz w:val="24"/>
          <w:szCs w:val="24"/>
          <w:lang w:val="en-US"/>
        </w:rPr>
        <w:t xml:space="preserve"> </w:t>
      </w:r>
      <w:r w:rsidRPr="009C7858">
        <w:rPr>
          <w:rFonts w:ascii="Arial" w:hAnsi="Arial" w:cs="Arial"/>
          <w:sz w:val="24"/>
          <w:szCs w:val="24"/>
          <w:lang w:val="en-US"/>
        </w:rPr>
        <w:t>out</w:t>
      </w:r>
      <w:r w:rsidRPr="009C7858">
        <w:rPr>
          <w:rFonts w:ascii="Arial" w:hAnsi="Arial" w:cs="Arial"/>
          <w:spacing w:val="12"/>
          <w:sz w:val="24"/>
          <w:szCs w:val="24"/>
          <w:lang w:val="en-US"/>
        </w:rPr>
        <w:t xml:space="preserve"> </w:t>
      </w:r>
      <w:r w:rsidRPr="009C7858">
        <w:rPr>
          <w:rFonts w:ascii="Arial" w:hAnsi="Arial" w:cs="Arial"/>
          <w:spacing w:val="-1"/>
          <w:sz w:val="24"/>
          <w:szCs w:val="24"/>
          <w:lang w:val="en-US"/>
        </w:rPr>
        <w:t>project</w:t>
      </w:r>
      <w:r w:rsidRPr="009C7858">
        <w:rPr>
          <w:rFonts w:ascii="Arial" w:hAnsi="Arial" w:cs="Arial"/>
          <w:spacing w:val="10"/>
          <w:sz w:val="24"/>
          <w:szCs w:val="24"/>
          <w:lang w:val="en-US"/>
        </w:rPr>
        <w:t xml:space="preserve"> </w:t>
      </w:r>
      <w:r w:rsidRPr="009C7858">
        <w:rPr>
          <w:rFonts w:ascii="Arial" w:hAnsi="Arial" w:cs="Arial"/>
          <w:sz w:val="24"/>
          <w:szCs w:val="24"/>
          <w:lang w:val="en-US"/>
        </w:rPr>
        <w:t>in</w:t>
      </w:r>
      <w:r w:rsidRPr="009C7858">
        <w:rPr>
          <w:rFonts w:ascii="Arial" w:hAnsi="Arial" w:cs="Arial"/>
          <w:spacing w:val="12"/>
          <w:sz w:val="24"/>
          <w:szCs w:val="24"/>
          <w:lang w:val="en-US"/>
        </w:rPr>
        <w:t xml:space="preserve"> </w:t>
      </w:r>
      <w:r w:rsidRPr="009C7858">
        <w:rPr>
          <w:rFonts w:ascii="Arial" w:hAnsi="Arial" w:cs="Arial"/>
          <w:spacing w:val="-1"/>
          <w:sz w:val="24"/>
          <w:szCs w:val="24"/>
          <w:lang w:val="en-US"/>
        </w:rPr>
        <w:t>accordance</w:t>
      </w:r>
      <w:r w:rsidRPr="009C7858">
        <w:rPr>
          <w:rFonts w:ascii="Arial" w:hAnsi="Arial" w:cs="Arial"/>
          <w:spacing w:val="11"/>
          <w:sz w:val="24"/>
          <w:szCs w:val="24"/>
          <w:lang w:val="en-US"/>
        </w:rPr>
        <w:t xml:space="preserve"> </w:t>
      </w:r>
      <w:r w:rsidRPr="009C7858">
        <w:rPr>
          <w:rFonts w:ascii="Arial" w:hAnsi="Arial" w:cs="Arial"/>
          <w:sz w:val="24"/>
          <w:szCs w:val="24"/>
          <w:lang w:val="en-US"/>
        </w:rPr>
        <w:t>with</w:t>
      </w:r>
      <w:r w:rsidRPr="009C7858">
        <w:rPr>
          <w:rFonts w:ascii="Arial" w:hAnsi="Arial" w:cs="Arial"/>
          <w:spacing w:val="9"/>
          <w:sz w:val="24"/>
          <w:szCs w:val="24"/>
          <w:lang w:val="en-US"/>
        </w:rPr>
        <w:t xml:space="preserve"> </w:t>
      </w:r>
      <w:r w:rsidRPr="009C7858">
        <w:rPr>
          <w:rFonts w:ascii="Arial" w:hAnsi="Arial" w:cs="Arial"/>
          <w:spacing w:val="-1"/>
          <w:sz w:val="24"/>
          <w:szCs w:val="24"/>
          <w:lang w:val="en-US"/>
        </w:rPr>
        <w:t>arrangements</w:t>
      </w:r>
      <w:r w:rsidRPr="009C7858">
        <w:rPr>
          <w:rFonts w:ascii="Arial" w:hAnsi="Arial" w:cs="Arial"/>
          <w:spacing w:val="9"/>
          <w:sz w:val="24"/>
          <w:szCs w:val="24"/>
          <w:lang w:val="en-US"/>
        </w:rPr>
        <w:t xml:space="preserve"> </w:t>
      </w:r>
      <w:r w:rsidRPr="009C7858">
        <w:rPr>
          <w:rFonts w:ascii="Arial" w:hAnsi="Arial" w:cs="Arial"/>
          <w:spacing w:val="-1"/>
          <w:sz w:val="24"/>
          <w:szCs w:val="24"/>
          <w:lang w:val="en-US"/>
        </w:rPr>
        <w:t>outlined</w:t>
      </w:r>
      <w:r w:rsidRPr="009C7858">
        <w:rPr>
          <w:rFonts w:ascii="Arial" w:hAnsi="Arial" w:cs="Arial"/>
          <w:spacing w:val="12"/>
          <w:sz w:val="24"/>
          <w:szCs w:val="24"/>
          <w:lang w:val="en-US"/>
        </w:rPr>
        <w:t xml:space="preserve"> </w:t>
      </w:r>
      <w:r w:rsidRPr="009C7858">
        <w:rPr>
          <w:rFonts w:ascii="Arial" w:hAnsi="Arial" w:cs="Arial"/>
          <w:sz w:val="24"/>
          <w:szCs w:val="24"/>
          <w:lang w:val="en-US"/>
        </w:rPr>
        <w:t>in</w:t>
      </w:r>
      <w:r w:rsidRPr="009C7858">
        <w:rPr>
          <w:rFonts w:ascii="Arial" w:hAnsi="Arial" w:cs="Arial"/>
          <w:spacing w:val="9"/>
          <w:sz w:val="24"/>
          <w:szCs w:val="24"/>
          <w:lang w:val="en-US"/>
        </w:rPr>
        <w:t xml:space="preserve"> </w:t>
      </w:r>
      <w:r w:rsidRPr="009C7858">
        <w:rPr>
          <w:rFonts w:ascii="Arial" w:hAnsi="Arial" w:cs="Arial"/>
          <w:sz w:val="24"/>
          <w:szCs w:val="24"/>
          <w:lang w:val="en-US"/>
        </w:rPr>
        <w:t>the</w:t>
      </w:r>
      <w:r w:rsidRPr="009C7858">
        <w:rPr>
          <w:rFonts w:ascii="Arial" w:hAnsi="Arial" w:cs="Arial"/>
          <w:spacing w:val="8"/>
          <w:sz w:val="24"/>
          <w:szCs w:val="24"/>
          <w:lang w:val="en-US"/>
        </w:rPr>
        <w:t xml:space="preserve"> </w:t>
      </w:r>
      <w:r w:rsidR="00615569" w:rsidRPr="009C7858">
        <w:rPr>
          <w:rFonts w:ascii="Arial" w:hAnsi="Arial" w:cs="Arial"/>
          <w:spacing w:val="8"/>
          <w:sz w:val="24"/>
          <w:szCs w:val="24"/>
          <w:lang w:val="en-GB"/>
        </w:rPr>
        <w:t xml:space="preserve">Sub-Grant Operational Manual </w:t>
      </w:r>
      <w:r w:rsidRPr="009C7858">
        <w:rPr>
          <w:rFonts w:ascii="Arial" w:hAnsi="Arial" w:cs="Arial"/>
          <w:spacing w:val="-1"/>
          <w:sz w:val="24"/>
          <w:szCs w:val="24"/>
          <w:lang w:val="en-US"/>
        </w:rPr>
        <w:t xml:space="preserve">other relevant volumes (Financial Management and Procurement) of the Project Operational Manual, and the Environmental </w:t>
      </w:r>
      <w:r w:rsidR="00615569" w:rsidRPr="009C7858">
        <w:rPr>
          <w:rFonts w:ascii="Arial" w:hAnsi="Arial" w:cs="Arial"/>
          <w:spacing w:val="-1"/>
          <w:sz w:val="24"/>
          <w:szCs w:val="24"/>
          <w:lang w:val="en-GB"/>
        </w:rPr>
        <w:t xml:space="preserve">and Social </w:t>
      </w:r>
      <w:r w:rsidRPr="009C7858">
        <w:rPr>
          <w:rFonts w:ascii="Arial" w:hAnsi="Arial" w:cs="Arial"/>
          <w:spacing w:val="-1"/>
          <w:sz w:val="24"/>
          <w:szCs w:val="24"/>
          <w:lang w:val="en-US"/>
        </w:rPr>
        <w:t>Management Framework.</w:t>
      </w:r>
    </w:p>
    <w:p w14:paraId="01564308" w14:textId="77777777" w:rsidR="005A7FA1" w:rsidRPr="005A7FA1" w:rsidRDefault="005A7FA1" w:rsidP="009C7858">
      <w:pPr>
        <w:shd w:val="clear" w:color="auto" w:fill="FFFFFF" w:themeFill="background1"/>
        <w:spacing w:after="120" w:line="240" w:lineRule="auto"/>
        <w:jc w:val="both"/>
        <w:rPr>
          <w:rFonts w:ascii="Arial" w:eastAsia="MS Minngs" w:hAnsi="Arial" w:cs="Arial"/>
          <w:sz w:val="24"/>
          <w:szCs w:val="24"/>
          <w:lang w:val="en-US"/>
        </w:rPr>
      </w:pPr>
    </w:p>
    <w:p w14:paraId="2BE5A2A7" w14:textId="25A35712" w:rsidR="00AB1DD6" w:rsidRPr="005A7FA1" w:rsidRDefault="0020123A" w:rsidP="0020123A">
      <w:pPr>
        <w:pStyle w:val="a3"/>
        <w:numPr>
          <w:ilvl w:val="0"/>
          <w:numId w:val="9"/>
        </w:numPr>
        <w:shd w:val="clear" w:color="auto" w:fill="FFFFFF" w:themeFill="background1"/>
        <w:spacing w:after="0"/>
        <w:jc w:val="both"/>
        <w:rPr>
          <w:rFonts w:ascii="Arial" w:hAnsi="Arial" w:cs="Arial"/>
          <w:b/>
          <w:sz w:val="24"/>
          <w:szCs w:val="24"/>
          <w:lang w:val="en-US"/>
        </w:rPr>
      </w:pPr>
      <w:r w:rsidRPr="005A7FA1">
        <w:rPr>
          <w:rFonts w:ascii="Arial" w:hAnsi="Arial" w:cs="Arial"/>
          <w:b/>
          <w:sz w:val="24"/>
          <w:szCs w:val="24"/>
          <w:lang w:val="en-US"/>
        </w:rPr>
        <w:t xml:space="preserve">Duration of the assignment </w:t>
      </w:r>
    </w:p>
    <w:p w14:paraId="7BD14079" w14:textId="295C56AC" w:rsidR="0020123A" w:rsidRPr="005A7FA1" w:rsidRDefault="0020123A" w:rsidP="0020123A">
      <w:pPr>
        <w:shd w:val="clear" w:color="auto" w:fill="FFFFFF" w:themeFill="background1"/>
        <w:spacing w:after="0"/>
        <w:jc w:val="both"/>
        <w:rPr>
          <w:rFonts w:ascii="Arial" w:hAnsi="Arial" w:cs="Arial"/>
          <w:sz w:val="24"/>
          <w:szCs w:val="24"/>
          <w:lang w:val="en-US"/>
        </w:rPr>
      </w:pPr>
      <w:r w:rsidRPr="005A7FA1">
        <w:rPr>
          <w:rFonts w:ascii="Arial" w:hAnsi="Arial" w:cs="Arial"/>
          <w:sz w:val="24"/>
          <w:szCs w:val="24"/>
          <w:lang w:val="en-US"/>
        </w:rPr>
        <w:t xml:space="preserve">The contract with the selected FO will be awarded for an initial period of </w:t>
      </w:r>
      <w:r w:rsidR="009C7858" w:rsidRPr="00CA5E43">
        <w:rPr>
          <w:rFonts w:ascii="Arial" w:hAnsi="Arial" w:cs="Arial"/>
          <w:sz w:val="24"/>
          <w:szCs w:val="24"/>
          <w:lang w:val="en-US"/>
        </w:rPr>
        <w:t>3</w:t>
      </w:r>
      <w:r w:rsidR="00B830ED" w:rsidRPr="00CA5E43">
        <w:rPr>
          <w:rFonts w:ascii="Arial" w:hAnsi="Arial" w:cs="Arial"/>
          <w:sz w:val="24"/>
          <w:szCs w:val="24"/>
          <w:lang w:val="en-US"/>
        </w:rPr>
        <w:t>6</w:t>
      </w:r>
      <w:r w:rsidR="009C7858" w:rsidRPr="009C7858">
        <w:rPr>
          <w:rFonts w:ascii="Arial" w:hAnsi="Arial" w:cs="Arial"/>
          <w:sz w:val="24"/>
          <w:szCs w:val="24"/>
          <w:lang w:val="en-GB"/>
        </w:rPr>
        <w:t xml:space="preserve"> </w:t>
      </w:r>
      <w:r w:rsidR="0048482D" w:rsidRPr="009C7858">
        <w:rPr>
          <w:rFonts w:ascii="Arial" w:hAnsi="Arial" w:cs="Arial"/>
          <w:sz w:val="24"/>
          <w:szCs w:val="24"/>
          <w:lang w:val="en-GB"/>
        </w:rPr>
        <w:t>months</w:t>
      </w:r>
      <w:r w:rsidR="0048482D">
        <w:rPr>
          <w:lang w:val="en-GB"/>
        </w:rPr>
        <w:t xml:space="preserve"> </w:t>
      </w:r>
      <w:r w:rsidRPr="005A7FA1">
        <w:rPr>
          <w:rFonts w:ascii="Arial" w:hAnsi="Arial" w:cs="Arial"/>
          <w:sz w:val="24"/>
          <w:szCs w:val="24"/>
          <w:lang w:val="en-US"/>
        </w:rPr>
        <w:t>with possible annual extensions depending on the evaluation of Centre for implementation of investment projects (CIIP) of the CEP.</w:t>
      </w:r>
    </w:p>
    <w:p w14:paraId="510A6B7E" w14:textId="77777777" w:rsidR="0020123A" w:rsidRPr="005A7FA1" w:rsidRDefault="0020123A" w:rsidP="0020123A">
      <w:pPr>
        <w:shd w:val="clear" w:color="auto" w:fill="FFFFFF" w:themeFill="background1"/>
        <w:spacing w:after="0"/>
        <w:jc w:val="both"/>
        <w:rPr>
          <w:rFonts w:ascii="Arial" w:hAnsi="Arial" w:cs="Arial"/>
          <w:sz w:val="24"/>
          <w:szCs w:val="24"/>
          <w:lang w:val="en-US"/>
        </w:rPr>
      </w:pPr>
    </w:p>
    <w:p w14:paraId="6014AFC1" w14:textId="3CB55499" w:rsidR="0020123A" w:rsidRPr="005A7FA1" w:rsidRDefault="0020123A" w:rsidP="0020123A">
      <w:pPr>
        <w:pStyle w:val="a3"/>
        <w:numPr>
          <w:ilvl w:val="0"/>
          <w:numId w:val="9"/>
        </w:numPr>
        <w:spacing w:after="0"/>
        <w:jc w:val="both"/>
        <w:rPr>
          <w:rFonts w:ascii="Arial" w:hAnsi="Arial" w:cs="Arial"/>
          <w:b/>
          <w:sz w:val="24"/>
          <w:szCs w:val="24"/>
          <w:lang w:val="en-US"/>
        </w:rPr>
      </w:pPr>
      <w:r w:rsidRPr="005A7FA1">
        <w:rPr>
          <w:rFonts w:ascii="Arial" w:hAnsi="Arial" w:cs="Arial"/>
          <w:sz w:val="24"/>
          <w:szCs w:val="24"/>
          <w:lang w:val="en-US"/>
        </w:rPr>
        <w:t xml:space="preserve"> </w:t>
      </w:r>
      <w:r w:rsidRPr="005A7FA1">
        <w:rPr>
          <w:rFonts w:ascii="Arial" w:hAnsi="Arial" w:cs="Arial"/>
          <w:b/>
          <w:sz w:val="24"/>
          <w:szCs w:val="24"/>
          <w:lang w:val="en-US"/>
        </w:rPr>
        <w:t>Procedure for management and coordination</w:t>
      </w:r>
    </w:p>
    <w:p w14:paraId="6FE6FD88" w14:textId="737CADE4" w:rsidR="003077C5" w:rsidRPr="005A7FA1" w:rsidRDefault="00831161" w:rsidP="0020123A">
      <w:pPr>
        <w:shd w:val="clear" w:color="auto" w:fill="FFFFFF" w:themeFill="background1"/>
        <w:spacing w:after="0"/>
        <w:jc w:val="both"/>
        <w:rPr>
          <w:rFonts w:ascii="Arial" w:hAnsi="Arial" w:cs="Arial"/>
          <w:sz w:val="24"/>
          <w:szCs w:val="24"/>
          <w:lang w:val="en-US"/>
        </w:rPr>
      </w:pPr>
      <w:r w:rsidRPr="005A7FA1">
        <w:rPr>
          <w:rFonts w:ascii="Arial" w:hAnsi="Arial" w:cs="Arial"/>
          <w:sz w:val="24"/>
          <w:szCs w:val="24"/>
          <w:lang w:val="en-US"/>
        </w:rPr>
        <w:t>The selected FO will be reporting directly to the Project Coordinator and the Director of the CIIP of the Committee for Environmental Protection</w:t>
      </w:r>
      <w:r w:rsidR="005E4F8D" w:rsidRPr="005A7FA1">
        <w:rPr>
          <w:rFonts w:ascii="Arial" w:hAnsi="Arial" w:cs="Arial"/>
          <w:sz w:val="24"/>
          <w:szCs w:val="24"/>
          <w:lang w:val="en-US"/>
        </w:rPr>
        <w:t xml:space="preserve">. </w:t>
      </w:r>
    </w:p>
    <w:p w14:paraId="1DBDEDB6" w14:textId="4329D0A7" w:rsidR="003077C5" w:rsidRPr="005A7FA1" w:rsidRDefault="00831161" w:rsidP="00704058">
      <w:pPr>
        <w:shd w:val="clear" w:color="auto" w:fill="FFFFFF" w:themeFill="background1"/>
        <w:spacing w:after="0"/>
        <w:jc w:val="both"/>
        <w:rPr>
          <w:rFonts w:ascii="Arial" w:hAnsi="Arial" w:cs="Arial"/>
          <w:sz w:val="24"/>
          <w:szCs w:val="24"/>
          <w:lang w:val="en-US"/>
        </w:rPr>
      </w:pPr>
      <w:r w:rsidRPr="005A7FA1">
        <w:rPr>
          <w:rFonts w:ascii="Arial" w:hAnsi="Arial" w:cs="Arial"/>
          <w:sz w:val="24"/>
          <w:szCs w:val="24"/>
          <w:lang w:val="en-US"/>
        </w:rPr>
        <w:t>The FO will be in touch with the agricultur</w:t>
      </w:r>
      <w:r w:rsidR="007D016D">
        <w:rPr>
          <w:rFonts w:ascii="Arial" w:hAnsi="Arial" w:cs="Arial"/>
          <w:sz w:val="24"/>
          <w:szCs w:val="24"/>
          <w:lang w:val="en-US"/>
        </w:rPr>
        <w:t xml:space="preserve">e, </w:t>
      </w:r>
      <w:r w:rsidRPr="005A7FA1">
        <w:rPr>
          <w:rFonts w:ascii="Arial" w:hAnsi="Arial" w:cs="Arial"/>
          <w:sz w:val="24"/>
          <w:szCs w:val="24"/>
          <w:lang w:val="en-US"/>
        </w:rPr>
        <w:t>community development</w:t>
      </w:r>
      <w:r w:rsidR="007D016D">
        <w:rPr>
          <w:rFonts w:ascii="Arial" w:hAnsi="Arial" w:cs="Arial"/>
          <w:sz w:val="24"/>
          <w:szCs w:val="24"/>
          <w:lang w:val="en-US"/>
        </w:rPr>
        <w:t xml:space="preserve"> and grants</w:t>
      </w:r>
      <w:r w:rsidRPr="005A7FA1">
        <w:rPr>
          <w:rFonts w:ascii="Arial" w:hAnsi="Arial" w:cs="Arial"/>
          <w:sz w:val="24"/>
          <w:szCs w:val="24"/>
          <w:lang w:val="en-US"/>
        </w:rPr>
        <w:t xml:space="preserve"> specialists of the CIIP, who will be responsible for the coordination and day-to-day oversight of the management of the CIGs</w:t>
      </w:r>
      <w:r w:rsidR="005E4F8D" w:rsidRPr="005A7FA1">
        <w:rPr>
          <w:rFonts w:ascii="Arial" w:hAnsi="Arial" w:cs="Arial"/>
          <w:sz w:val="24"/>
          <w:szCs w:val="24"/>
          <w:lang w:val="en-US"/>
        </w:rPr>
        <w:t xml:space="preserve">. </w:t>
      </w:r>
      <w:r w:rsidR="007D016D">
        <w:rPr>
          <w:rFonts w:ascii="Arial" w:hAnsi="Arial" w:cs="Arial"/>
          <w:sz w:val="24"/>
          <w:szCs w:val="24"/>
          <w:lang w:val="en-US"/>
        </w:rPr>
        <w:t xml:space="preserve">The FO will also coordinate their work with the regional technical specialists of the CEP CIIP. </w:t>
      </w:r>
    </w:p>
    <w:p w14:paraId="15FEB170" w14:textId="7C791F91" w:rsidR="00831161" w:rsidRPr="005A7FA1" w:rsidRDefault="00831161" w:rsidP="00704058">
      <w:pPr>
        <w:shd w:val="clear" w:color="auto" w:fill="FFFFFF" w:themeFill="background1"/>
        <w:spacing w:after="0"/>
        <w:jc w:val="both"/>
        <w:rPr>
          <w:rFonts w:ascii="Arial" w:hAnsi="Arial" w:cs="Arial"/>
          <w:sz w:val="24"/>
          <w:szCs w:val="24"/>
          <w:lang w:val="en-US"/>
        </w:rPr>
      </w:pPr>
      <w:r w:rsidRPr="005A7FA1">
        <w:rPr>
          <w:rFonts w:ascii="Arial" w:hAnsi="Arial" w:cs="Arial"/>
          <w:sz w:val="24"/>
          <w:szCs w:val="24"/>
          <w:lang w:val="en-US"/>
        </w:rPr>
        <w:t>The FO will be required to submit monthly, quarterly, annual and final reports on its activities, including physical and financial progress, CIGs efficiency, achievement of results and impacts, and arising issues, in a format agreed with the Centre for implementation of investment projects. Information on the meetings should include lists of participants. Reports should also include prepared materials, including training materials, photos and videos.</w:t>
      </w:r>
    </w:p>
    <w:p w14:paraId="4DBD07FE" w14:textId="67741826" w:rsidR="00704058" w:rsidRDefault="00704058" w:rsidP="00704058">
      <w:pPr>
        <w:shd w:val="clear" w:color="auto" w:fill="FFFFFF" w:themeFill="background1"/>
        <w:spacing w:after="0"/>
        <w:ind w:firstLine="708"/>
        <w:jc w:val="both"/>
        <w:rPr>
          <w:rFonts w:ascii="Arial" w:hAnsi="Arial" w:cs="Arial"/>
          <w:sz w:val="24"/>
          <w:szCs w:val="24"/>
          <w:lang w:val="en-US"/>
        </w:rPr>
      </w:pPr>
      <w:r w:rsidRPr="005A7FA1">
        <w:rPr>
          <w:rFonts w:ascii="Arial" w:hAnsi="Arial" w:cs="Arial"/>
          <w:sz w:val="24"/>
          <w:szCs w:val="24"/>
          <w:lang w:val="en-US"/>
        </w:rPr>
        <w:lastRenderedPageBreak/>
        <w:t>The final report should include a detailed analysis and evaluation of each village, including an assessment of forestry and pasture management approaches. A draft final report on the FO's implementation results must be submitted to the Centre for implementation of investment projects (CIIP) no later than 15 days before the end of the contract.</w:t>
      </w:r>
    </w:p>
    <w:p w14:paraId="6B3F5ADE" w14:textId="77777777" w:rsidR="00FF2767" w:rsidRPr="005A7FA1" w:rsidRDefault="00FF2767" w:rsidP="00704058">
      <w:pPr>
        <w:shd w:val="clear" w:color="auto" w:fill="FFFFFF" w:themeFill="background1"/>
        <w:spacing w:after="0"/>
        <w:ind w:firstLine="708"/>
        <w:jc w:val="both"/>
        <w:rPr>
          <w:rFonts w:ascii="Arial" w:hAnsi="Arial" w:cs="Arial"/>
          <w:sz w:val="24"/>
          <w:szCs w:val="24"/>
          <w:lang w:val="en-US"/>
        </w:rPr>
      </w:pPr>
    </w:p>
    <w:p w14:paraId="58288E0D" w14:textId="538C155E" w:rsidR="00704058" w:rsidRPr="005A7FA1" w:rsidRDefault="00704058" w:rsidP="00704058">
      <w:pPr>
        <w:pStyle w:val="a3"/>
        <w:numPr>
          <w:ilvl w:val="0"/>
          <w:numId w:val="9"/>
        </w:numPr>
        <w:spacing w:after="0"/>
        <w:jc w:val="both"/>
        <w:rPr>
          <w:rFonts w:ascii="Arial" w:hAnsi="Arial" w:cs="Arial"/>
          <w:b/>
          <w:sz w:val="24"/>
          <w:szCs w:val="24"/>
          <w:lang w:val="en-US"/>
        </w:rPr>
      </w:pPr>
      <w:r w:rsidRPr="005A7FA1">
        <w:rPr>
          <w:rFonts w:ascii="Arial" w:hAnsi="Arial" w:cs="Arial"/>
          <w:b/>
          <w:sz w:val="24"/>
          <w:szCs w:val="24"/>
          <w:lang w:val="en-US"/>
        </w:rPr>
        <w:t xml:space="preserve"> Contribution of the Client</w:t>
      </w:r>
    </w:p>
    <w:p w14:paraId="3CFD3009" w14:textId="11508DA1" w:rsidR="00704058" w:rsidRPr="005A7FA1" w:rsidRDefault="00704058" w:rsidP="00704058">
      <w:pPr>
        <w:shd w:val="clear" w:color="auto" w:fill="FFFFFF" w:themeFill="background1"/>
        <w:spacing w:after="0"/>
        <w:jc w:val="both"/>
        <w:rPr>
          <w:rFonts w:ascii="Arial" w:hAnsi="Arial" w:cs="Arial"/>
          <w:sz w:val="24"/>
          <w:szCs w:val="24"/>
          <w:lang w:val="en-US"/>
        </w:rPr>
      </w:pPr>
      <w:r w:rsidRPr="005A7FA1">
        <w:rPr>
          <w:rFonts w:ascii="Arial" w:hAnsi="Arial" w:cs="Arial"/>
          <w:sz w:val="24"/>
          <w:szCs w:val="24"/>
          <w:lang w:val="en-US"/>
        </w:rPr>
        <w:t xml:space="preserve">CIIP CEP is implementing Agency of the project and will directly participate in the implementation and will support the FO with project information, other available data and documents of the project. </w:t>
      </w:r>
    </w:p>
    <w:p w14:paraId="34EE125D" w14:textId="77777777" w:rsidR="00704058" w:rsidRPr="005A7FA1" w:rsidRDefault="00704058" w:rsidP="00704058">
      <w:pPr>
        <w:shd w:val="clear" w:color="auto" w:fill="FFFFFF" w:themeFill="background1"/>
        <w:spacing w:after="0"/>
        <w:jc w:val="both"/>
        <w:rPr>
          <w:rFonts w:ascii="Arial" w:hAnsi="Arial" w:cs="Arial"/>
          <w:sz w:val="24"/>
          <w:szCs w:val="24"/>
          <w:lang w:val="en-US"/>
        </w:rPr>
      </w:pPr>
      <w:r w:rsidRPr="005A7FA1">
        <w:rPr>
          <w:rFonts w:ascii="Arial" w:hAnsi="Arial" w:cs="Arial"/>
          <w:sz w:val="24"/>
          <w:szCs w:val="24"/>
          <w:lang w:val="en-US"/>
        </w:rPr>
        <w:t xml:space="preserve">Centre for implementation of investment projects (CIIP) provide all relevant project documents, all relevant documentation, including operational manuals, technical reports and progress reports on the implementation of the grant management. </w:t>
      </w:r>
    </w:p>
    <w:p w14:paraId="2C435B91" w14:textId="77777777" w:rsidR="00704058" w:rsidRPr="005A7FA1" w:rsidRDefault="00704058" w:rsidP="00704058">
      <w:pPr>
        <w:shd w:val="clear" w:color="auto" w:fill="FFFFFF" w:themeFill="background1"/>
        <w:spacing w:after="0"/>
        <w:ind w:firstLine="708"/>
        <w:jc w:val="both"/>
        <w:rPr>
          <w:rFonts w:ascii="Arial" w:hAnsi="Arial" w:cs="Arial"/>
          <w:sz w:val="24"/>
          <w:szCs w:val="24"/>
          <w:lang w:val="en-US"/>
        </w:rPr>
      </w:pPr>
      <w:r w:rsidRPr="005A7FA1">
        <w:rPr>
          <w:rFonts w:ascii="Arial" w:hAnsi="Arial" w:cs="Arial"/>
          <w:sz w:val="24"/>
          <w:szCs w:val="24"/>
          <w:lang w:val="en-US"/>
        </w:rPr>
        <w:t>Centre for implementation of investment projects shall review and respond to the reports within 7 working days after sharing.</w:t>
      </w:r>
    </w:p>
    <w:p w14:paraId="11BA00AA" w14:textId="77777777" w:rsidR="00704058" w:rsidRPr="005A7FA1" w:rsidRDefault="00704058" w:rsidP="00704058">
      <w:pPr>
        <w:shd w:val="clear" w:color="auto" w:fill="FFFFFF" w:themeFill="background1"/>
        <w:spacing w:after="0"/>
        <w:jc w:val="both"/>
        <w:rPr>
          <w:rFonts w:ascii="Arial" w:hAnsi="Arial" w:cs="Arial"/>
          <w:sz w:val="24"/>
          <w:szCs w:val="24"/>
          <w:lang w:val="en-US"/>
        </w:rPr>
      </w:pPr>
    </w:p>
    <w:p w14:paraId="431A689C" w14:textId="54CB55D4" w:rsidR="00704058" w:rsidRPr="005A7FA1" w:rsidRDefault="00704058" w:rsidP="00704058">
      <w:pPr>
        <w:pStyle w:val="a3"/>
        <w:numPr>
          <w:ilvl w:val="0"/>
          <w:numId w:val="9"/>
        </w:numPr>
        <w:spacing w:after="0"/>
        <w:jc w:val="both"/>
        <w:rPr>
          <w:rFonts w:ascii="Arial" w:hAnsi="Arial" w:cs="Arial"/>
          <w:b/>
          <w:sz w:val="24"/>
          <w:szCs w:val="24"/>
          <w:lang w:val="en-US"/>
        </w:rPr>
      </w:pPr>
      <w:r w:rsidRPr="005A7FA1">
        <w:rPr>
          <w:rFonts w:ascii="Arial" w:hAnsi="Arial" w:cs="Arial"/>
          <w:b/>
          <w:sz w:val="24"/>
          <w:szCs w:val="24"/>
          <w:lang w:val="en-US"/>
        </w:rPr>
        <w:t xml:space="preserve"> Expected deliverables</w:t>
      </w:r>
    </w:p>
    <w:p w14:paraId="2E49BCD2" w14:textId="27B83986" w:rsidR="005E4F8D" w:rsidRPr="005A7FA1" w:rsidRDefault="00831161" w:rsidP="00704058">
      <w:pPr>
        <w:shd w:val="clear" w:color="auto" w:fill="FFFFFF" w:themeFill="background1"/>
        <w:spacing w:after="0"/>
        <w:jc w:val="both"/>
        <w:rPr>
          <w:rFonts w:ascii="Arial" w:hAnsi="Arial" w:cs="Arial"/>
          <w:sz w:val="24"/>
          <w:szCs w:val="24"/>
          <w:lang w:val="en-US"/>
        </w:rPr>
      </w:pPr>
      <w:r w:rsidRPr="005A7FA1">
        <w:rPr>
          <w:rFonts w:ascii="Arial" w:hAnsi="Arial" w:cs="Arial"/>
          <w:sz w:val="24"/>
          <w:szCs w:val="24"/>
          <w:lang w:val="en-US"/>
        </w:rPr>
        <w:t>The final report should include a detailed analysis and evaluation of each village, including an assessment of</w:t>
      </w:r>
      <w:r w:rsidR="00025584" w:rsidRPr="005A7FA1">
        <w:rPr>
          <w:rFonts w:ascii="Arial" w:hAnsi="Arial" w:cs="Arial"/>
          <w:sz w:val="24"/>
          <w:szCs w:val="24"/>
          <w:lang w:val="en-US"/>
        </w:rPr>
        <w:t xml:space="preserve"> forestry and</w:t>
      </w:r>
      <w:r w:rsidRPr="005A7FA1">
        <w:rPr>
          <w:rFonts w:ascii="Arial" w:hAnsi="Arial" w:cs="Arial"/>
          <w:sz w:val="24"/>
          <w:szCs w:val="24"/>
          <w:lang w:val="en-US"/>
        </w:rPr>
        <w:t xml:space="preserve"> pasture management approaches. A draft final report on the FO's implementation results must be submitted to the Centre for implementation of investment projects (CIIP) no later than 15 days before the end of the contract</w:t>
      </w:r>
      <w:r w:rsidR="006946FE" w:rsidRPr="005A7FA1">
        <w:rPr>
          <w:rFonts w:ascii="Arial" w:hAnsi="Arial" w:cs="Arial"/>
          <w:sz w:val="24"/>
          <w:szCs w:val="24"/>
          <w:lang w:val="en-US"/>
        </w:rPr>
        <w:t>.</w:t>
      </w:r>
    </w:p>
    <w:p w14:paraId="087B3B0A" w14:textId="77777777" w:rsidR="00B22015" w:rsidRPr="005A7FA1" w:rsidRDefault="00B22015" w:rsidP="00AF62CF">
      <w:pPr>
        <w:shd w:val="clear" w:color="auto" w:fill="FFFFFF" w:themeFill="background1"/>
        <w:spacing w:after="0"/>
        <w:ind w:firstLine="708"/>
        <w:jc w:val="both"/>
        <w:rPr>
          <w:rFonts w:ascii="Arial" w:hAnsi="Arial" w:cs="Arial"/>
          <w:sz w:val="24"/>
          <w:szCs w:val="24"/>
          <w:lang w:val="en-US"/>
        </w:rPr>
      </w:pPr>
    </w:p>
    <w:tbl>
      <w:tblPr>
        <w:tblW w:w="9483" w:type="dxa"/>
        <w:jc w:val="center"/>
        <w:tblCellMar>
          <w:left w:w="0" w:type="dxa"/>
          <w:right w:w="0" w:type="dxa"/>
        </w:tblCellMar>
        <w:tblLook w:val="04A0" w:firstRow="1" w:lastRow="0" w:firstColumn="1" w:lastColumn="0" w:noHBand="0" w:noVBand="1"/>
      </w:tblPr>
      <w:tblGrid>
        <w:gridCol w:w="544"/>
        <w:gridCol w:w="5964"/>
        <w:gridCol w:w="2975"/>
      </w:tblGrid>
      <w:tr w:rsidR="00A231EF" w:rsidRPr="00CA5E43" w14:paraId="4FECE396" w14:textId="77777777" w:rsidTr="00392EBF">
        <w:trPr>
          <w:jc w:val="center"/>
        </w:trPr>
        <w:tc>
          <w:tcPr>
            <w:tcW w:w="544" w:type="dxa"/>
            <w:tcBorders>
              <w:top w:val="single" w:sz="12" w:space="0" w:color="000000"/>
              <w:left w:val="single" w:sz="12" w:space="0" w:color="000000"/>
              <w:bottom w:val="single" w:sz="12" w:space="0" w:color="000000"/>
              <w:right w:val="single" w:sz="12" w:space="0" w:color="000000"/>
            </w:tcBorders>
            <w:tcMar>
              <w:top w:w="0" w:type="dxa"/>
              <w:left w:w="105" w:type="dxa"/>
              <w:bottom w:w="0" w:type="dxa"/>
              <w:right w:w="105" w:type="dxa"/>
            </w:tcMar>
            <w:hideMark/>
          </w:tcPr>
          <w:p w14:paraId="71762285" w14:textId="77777777" w:rsidR="00A231EF" w:rsidRPr="005A7FA1" w:rsidRDefault="00A231EF" w:rsidP="00AF62CF">
            <w:pPr>
              <w:shd w:val="clear" w:color="auto" w:fill="FFFFFF" w:themeFill="background1"/>
              <w:suppressAutoHyphens/>
              <w:spacing w:before="100" w:beforeAutospacing="1" w:after="75" w:line="240" w:lineRule="auto"/>
              <w:rPr>
                <w:rFonts w:ascii="Arial" w:eastAsia="Times New Roman" w:hAnsi="Arial" w:cs="Arial"/>
                <w:sz w:val="24"/>
                <w:szCs w:val="24"/>
                <w:lang w:eastAsia="ru-RU"/>
              </w:rPr>
            </w:pPr>
            <w:bookmarkStart w:id="0" w:name="_Hlk137477998"/>
            <w:r w:rsidRPr="005A7FA1">
              <w:rPr>
                <w:rFonts w:ascii="Arial" w:eastAsia="Times New Roman" w:hAnsi="Arial" w:cs="Arial"/>
                <w:sz w:val="24"/>
                <w:szCs w:val="24"/>
                <w:lang w:eastAsia="ru-RU"/>
              </w:rPr>
              <w:t>№</w:t>
            </w:r>
          </w:p>
        </w:tc>
        <w:tc>
          <w:tcPr>
            <w:tcW w:w="5964" w:type="dxa"/>
            <w:tcBorders>
              <w:top w:val="single" w:sz="12" w:space="0" w:color="000000"/>
              <w:left w:val="nil"/>
              <w:bottom w:val="single" w:sz="12" w:space="0" w:color="000000"/>
              <w:right w:val="single" w:sz="12" w:space="0" w:color="000000"/>
            </w:tcBorders>
            <w:tcMar>
              <w:top w:w="0" w:type="dxa"/>
              <w:left w:w="105" w:type="dxa"/>
              <w:bottom w:w="0" w:type="dxa"/>
              <w:right w:w="105" w:type="dxa"/>
            </w:tcMar>
            <w:hideMark/>
          </w:tcPr>
          <w:p w14:paraId="5C174359" w14:textId="27F4435D" w:rsidR="00A231EF" w:rsidRPr="005A7FA1" w:rsidRDefault="0045029B" w:rsidP="00AF62CF">
            <w:pPr>
              <w:shd w:val="clear" w:color="auto" w:fill="FFFFFF" w:themeFill="background1"/>
              <w:suppressAutoHyphens/>
              <w:spacing w:before="100" w:beforeAutospacing="1" w:after="75" w:line="240" w:lineRule="auto"/>
              <w:jc w:val="center"/>
              <w:rPr>
                <w:rFonts w:ascii="Arial" w:eastAsia="Times New Roman" w:hAnsi="Arial" w:cs="Arial"/>
                <w:sz w:val="24"/>
                <w:szCs w:val="24"/>
                <w:lang w:val="en-US" w:eastAsia="ru-RU"/>
              </w:rPr>
            </w:pPr>
            <w:r w:rsidRPr="005A7FA1">
              <w:rPr>
                <w:rFonts w:ascii="Arial" w:eastAsia="Times New Roman" w:hAnsi="Arial" w:cs="Arial"/>
                <w:b/>
                <w:bCs/>
                <w:sz w:val="24"/>
                <w:szCs w:val="24"/>
                <w:lang w:val="en-US" w:eastAsia="ru-RU"/>
              </w:rPr>
              <w:t>Title of report</w:t>
            </w:r>
          </w:p>
        </w:tc>
        <w:tc>
          <w:tcPr>
            <w:tcW w:w="2975" w:type="dxa"/>
            <w:tcBorders>
              <w:top w:val="single" w:sz="12" w:space="0" w:color="000000"/>
              <w:left w:val="nil"/>
              <w:bottom w:val="single" w:sz="12" w:space="0" w:color="000000"/>
              <w:right w:val="single" w:sz="12" w:space="0" w:color="000000"/>
            </w:tcBorders>
            <w:tcMar>
              <w:top w:w="0" w:type="dxa"/>
              <w:left w:w="105" w:type="dxa"/>
              <w:bottom w:w="0" w:type="dxa"/>
              <w:right w:w="105" w:type="dxa"/>
            </w:tcMar>
            <w:hideMark/>
          </w:tcPr>
          <w:p w14:paraId="037F9111" w14:textId="35F7DA41" w:rsidR="00A231EF" w:rsidRPr="005A7FA1" w:rsidRDefault="0045029B" w:rsidP="00AF62CF">
            <w:pPr>
              <w:shd w:val="clear" w:color="auto" w:fill="FFFFFF" w:themeFill="background1"/>
              <w:suppressAutoHyphens/>
              <w:spacing w:before="100" w:beforeAutospacing="1" w:after="75" w:line="240" w:lineRule="auto"/>
              <w:rPr>
                <w:rFonts w:ascii="Arial" w:eastAsia="Times New Roman" w:hAnsi="Arial" w:cs="Arial"/>
                <w:sz w:val="24"/>
                <w:szCs w:val="24"/>
                <w:lang w:val="en-US" w:eastAsia="ru-RU"/>
              </w:rPr>
            </w:pPr>
            <w:r w:rsidRPr="005A7FA1">
              <w:rPr>
                <w:rFonts w:ascii="Arial" w:eastAsia="Times New Roman" w:hAnsi="Arial" w:cs="Arial"/>
                <w:sz w:val="24"/>
                <w:szCs w:val="24"/>
                <w:lang w:val="en-US" w:eastAsia="ru-RU"/>
              </w:rPr>
              <w:t xml:space="preserve">Deadline for submission from the signing of the contract, days </w:t>
            </w:r>
          </w:p>
        </w:tc>
      </w:tr>
      <w:tr w:rsidR="009232DA" w:rsidRPr="009232DA" w14:paraId="62BC887B" w14:textId="77777777" w:rsidTr="00392EBF">
        <w:trPr>
          <w:jc w:val="center"/>
        </w:trPr>
        <w:tc>
          <w:tcPr>
            <w:tcW w:w="544" w:type="dxa"/>
            <w:tcBorders>
              <w:top w:val="single" w:sz="12" w:space="0" w:color="000000"/>
              <w:left w:val="single" w:sz="12" w:space="0" w:color="000000"/>
              <w:bottom w:val="single" w:sz="12" w:space="0" w:color="000000"/>
              <w:right w:val="single" w:sz="12" w:space="0" w:color="000000"/>
            </w:tcBorders>
            <w:tcMar>
              <w:top w:w="0" w:type="dxa"/>
              <w:left w:w="105" w:type="dxa"/>
              <w:bottom w:w="0" w:type="dxa"/>
              <w:right w:w="105" w:type="dxa"/>
            </w:tcMar>
          </w:tcPr>
          <w:p w14:paraId="32469B78" w14:textId="77777777" w:rsidR="009232DA" w:rsidRPr="009C7858" w:rsidRDefault="009232DA" w:rsidP="00AF62CF">
            <w:pPr>
              <w:shd w:val="clear" w:color="auto" w:fill="FFFFFF" w:themeFill="background1"/>
              <w:suppressAutoHyphens/>
              <w:spacing w:before="100" w:beforeAutospacing="1" w:after="75" w:line="240" w:lineRule="auto"/>
              <w:rPr>
                <w:rFonts w:ascii="Arial" w:eastAsia="Times New Roman" w:hAnsi="Arial" w:cs="Arial"/>
                <w:sz w:val="24"/>
                <w:szCs w:val="24"/>
                <w:lang w:val="en-US" w:eastAsia="ru-RU"/>
              </w:rPr>
            </w:pPr>
          </w:p>
        </w:tc>
        <w:tc>
          <w:tcPr>
            <w:tcW w:w="5964" w:type="dxa"/>
            <w:tcBorders>
              <w:top w:val="single" w:sz="12" w:space="0" w:color="000000"/>
              <w:left w:val="nil"/>
              <w:bottom w:val="single" w:sz="12" w:space="0" w:color="000000"/>
              <w:right w:val="single" w:sz="12" w:space="0" w:color="000000"/>
            </w:tcBorders>
            <w:tcMar>
              <w:top w:w="0" w:type="dxa"/>
              <w:left w:w="105" w:type="dxa"/>
              <w:bottom w:w="0" w:type="dxa"/>
              <w:right w:w="105" w:type="dxa"/>
            </w:tcMar>
          </w:tcPr>
          <w:p w14:paraId="59C70D81" w14:textId="093EFB93" w:rsidR="009232DA" w:rsidRPr="009C7858" w:rsidRDefault="009F0CDF" w:rsidP="00AF62CF">
            <w:pPr>
              <w:shd w:val="clear" w:color="auto" w:fill="FFFFFF" w:themeFill="background1"/>
              <w:suppressAutoHyphens/>
              <w:spacing w:before="100" w:beforeAutospacing="1" w:after="75" w:line="240" w:lineRule="auto"/>
              <w:jc w:val="center"/>
              <w:rPr>
                <w:rFonts w:ascii="Arial" w:eastAsia="Times New Roman" w:hAnsi="Arial" w:cs="Arial"/>
                <w:sz w:val="24"/>
                <w:szCs w:val="24"/>
                <w:lang w:eastAsia="ru-RU"/>
              </w:rPr>
            </w:pPr>
            <w:r w:rsidRPr="002A3914">
              <w:rPr>
                <w:rFonts w:ascii="Arial" w:eastAsia="Times New Roman" w:hAnsi="Arial" w:cs="Arial"/>
                <w:sz w:val="24"/>
                <w:szCs w:val="24"/>
                <w:lang w:val="en-US" w:eastAsia="ru-RU"/>
              </w:rPr>
              <w:t>Activities</w:t>
            </w:r>
          </w:p>
        </w:tc>
        <w:tc>
          <w:tcPr>
            <w:tcW w:w="2975" w:type="dxa"/>
            <w:tcBorders>
              <w:top w:val="single" w:sz="12" w:space="0" w:color="000000"/>
              <w:left w:val="nil"/>
              <w:bottom w:val="single" w:sz="12" w:space="0" w:color="000000"/>
              <w:right w:val="single" w:sz="12" w:space="0" w:color="000000"/>
            </w:tcBorders>
            <w:tcMar>
              <w:top w:w="0" w:type="dxa"/>
              <w:left w:w="105" w:type="dxa"/>
              <w:bottom w:w="0" w:type="dxa"/>
              <w:right w:w="105" w:type="dxa"/>
            </w:tcMar>
          </w:tcPr>
          <w:p w14:paraId="445DEF92" w14:textId="77777777" w:rsidR="009232DA" w:rsidRPr="005A7FA1" w:rsidRDefault="009232DA" w:rsidP="00AF62CF">
            <w:pPr>
              <w:shd w:val="clear" w:color="auto" w:fill="FFFFFF" w:themeFill="background1"/>
              <w:suppressAutoHyphens/>
              <w:spacing w:before="100" w:beforeAutospacing="1" w:after="75" w:line="240" w:lineRule="auto"/>
              <w:rPr>
                <w:rFonts w:ascii="Arial" w:eastAsia="Times New Roman" w:hAnsi="Arial" w:cs="Arial"/>
                <w:sz w:val="24"/>
                <w:szCs w:val="24"/>
                <w:lang w:val="en-US" w:eastAsia="ru-RU"/>
              </w:rPr>
            </w:pPr>
          </w:p>
        </w:tc>
      </w:tr>
      <w:tr w:rsidR="00392EBF" w:rsidRPr="00CA5E43" w14:paraId="53AC7EC2" w14:textId="77777777" w:rsidTr="00392EBF">
        <w:trPr>
          <w:jc w:val="center"/>
        </w:trPr>
        <w:tc>
          <w:tcPr>
            <w:tcW w:w="544" w:type="dxa"/>
            <w:tcBorders>
              <w:top w:val="single" w:sz="12" w:space="0" w:color="000000"/>
              <w:left w:val="single" w:sz="12" w:space="0" w:color="000000"/>
              <w:bottom w:val="single" w:sz="12" w:space="0" w:color="000000"/>
              <w:right w:val="single" w:sz="12" w:space="0" w:color="000000"/>
            </w:tcBorders>
            <w:tcMar>
              <w:top w:w="0" w:type="dxa"/>
              <w:left w:w="105" w:type="dxa"/>
              <w:bottom w:w="0" w:type="dxa"/>
              <w:right w:w="105" w:type="dxa"/>
            </w:tcMar>
          </w:tcPr>
          <w:p w14:paraId="51D57704" w14:textId="77777777" w:rsidR="00392EBF" w:rsidRDefault="00392EBF" w:rsidP="00392EBF">
            <w:pPr>
              <w:shd w:val="clear" w:color="auto" w:fill="FFFFFF" w:themeFill="background1"/>
              <w:suppressAutoHyphens/>
              <w:spacing w:before="100" w:beforeAutospacing="1" w:after="75" w:line="240" w:lineRule="auto"/>
              <w:rPr>
                <w:rFonts w:ascii="Arial" w:eastAsia="Times New Roman" w:hAnsi="Arial" w:cs="Arial"/>
                <w:sz w:val="24"/>
                <w:szCs w:val="24"/>
                <w:lang w:eastAsia="ru-RU"/>
              </w:rPr>
            </w:pPr>
          </w:p>
          <w:p w14:paraId="04DBE4DE" w14:textId="0543C79F" w:rsidR="00CA5E43" w:rsidRPr="00CA5E43" w:rsidRDefault="00CA5E43" w:rsidP="00392EBF">
            <w:pPr>
              <w:shd w:val="clear" w:color="auto" w:fill="FFFFFF" w:themeFill="background1"/>
              <w:suppressAutoHyphens/>
              <w:spacing w:before="100" w:beforeAutospacing="1" w:after="75" w:line="240" w:lineRule="auto"/>
              <w:rPr>
                <w:rFonts w:ascii="Arial" w:eastAsia="Times New Roman" w:hAnsi="Arial" w:cs="Arial"/>
                <w:sz w:val="24"/>
                <w:szCs w:val="24"/>
                <w:lang w:val="en-US" w:eastAsia="ru-RU"/>
              </w:rPr>
            </w:pPr>
            <w:r>
              <w:rPr>
                <w:rFonts w:ascii="Arial" w:eastAsia="Times New Roman" w:hAnsi="Arial" w:cs="Arial"/>
                <w:sz w:val="24"/>
                <w:szCs w:val="24"/>
                <w:lang w:val="en-US" w:eastAsia="ru-RU"/>
              </w:rPr>
              <w:t>1</w:t>
            </w:r>
          </w:p>
        </w:tc>
        <w:tc>
          <w:tcPr>
            <w:tcW w:w="5964" w:type="dxa"/>
            <w:tcBorders>
              <w:top w:val="single" w:sz="12" w:space="0" w:color="000000"/>
              <w:left w:val="nil"/>
              <w:bottom w:val="single" w:sz="12" w:space="0" w:color="000000"/>
              <w:right w:val="single" w:sz="12" w:space="0" w:color="000000"/>
            </w:tcBorders>
            <w:tcMar>
              <w:top w:w="0" w:type="dxa"/>
              <w:left w:w="105" w:type="dxa"/>
              <w:bottom w:w="0" w:type="dxa"/>
              <w:right w:w="105" w:type="dxa"/>
            </w:tcMar>
          </w:tcPr>
          <w:p w14:paraId="02E7BC8B" w14:textId="1D512DE7" w:rsidR="00392EBF" w:rsidRPr="009C7858" w:rsidRDefault="00392EBF" w:rsidP="009C7858">
            <w:pPr>
              <w:shd w:val="clear" w:color="auto" w:fill="FFFFFF" w:themeFill="background1"/>
              <w:suppressAutoHyphens/>
              <w:spacing w:before="100" w:beforeAutospacing="1" w:after="75" w:line="240" w:lineRule="auto"/>
              <w:jc w:val="both"/>
              <w:rPr>
                <w:rFonts w:ascii="Arial" w:eastAsia="Times New Roman" w:hAnsi="Arial" w:cs="Arial"/>
                <w:b/>
                <w:bCs/>
                <w:sz w:val="24"/>
                <w:szCs w:val="24"/>
                <w:lang w:val="en-US" w:eastAsia="ru-RU"/>
              </w:rPr>
            </w:pPr>
            <w:r w:rsidRPr="005A7FA1">
              <w:rPr>
                <w:rFonts w:ascii="Arial" w:eastAsia="Times New Roman" w:hAnsi="Arial" w:cs="Arial"/>
                <w:sz w:val="24"/>
                <w:szCs w:val="24"/>
                <w:lang w:val="en-US" w:eastAsia="ru-RU"/>
              </w:rPr>
              <w:t>Inception report Development and approval by the CIIP/CEP of a detailed work plan with deliverables for each stage and deadlines for implementation.</w:t>
            </w:r>
          </w:p>
        </w:tc>
        <w:tc>
          <w:tcPr>
            <w:tcW w:w="2975" w:type="dxa"/>
            <w:tcBorders>
              <w:top w:val="single" w:sz="12" w:space="0" w:color="000000"/>
              <w:left w:val="nil"/>
              <w:bottom w:val="single" w:sz="12" w:space="0" w:color="000000"/>
              <w:right w:val="single" w:sz="12" w:space="0" w:color="000000"/>
            </w:tcBorders>
            <w:tcMar>
              <w:top w:w="0" w:type="dxa"/>
              <w:left w:w="105" w:type="dxa"/>
              <w:bottom w:w="0" w:type="dxa"/>
              <w:right w:w="105" w:type="dxa"/>
            </w:tcMar>
          </w:tcPr>
          <w:p w14:paraId="0F38D433" w14:textId="0A01BAD2" w:rsidR="00392EBF" w:rsidRPr="005A7FA1" w:rsidRDefault="00CA5E43" w:rsidP="00CA5E43">
            <w:pPr>
              <w:shd w:val="clear" w:color="auto" w:fill="FFFFFF" w:themeFill="background1"/>
              <w:suppressAutoHyphens/>
              <w:spacing w:before="100" w:beforeAutospacing="1" w:after="75" w:line="240" w:lineRule="auto"/>
              <w:rPr>
                <w:rFonts w:ascii="Arial" w:eastAsia="Times New Roman" w:hAnsi="Arial" w:cs="Arial"/>
                <w:sz w:val="24"/>
                <w:szCs w:val="24"/>
                <w:lang w:val="en-US" w:eastAsia="ru-RU"/>
              </w:rPr>
            </w:pPr>
            <w:r>
              <w:rPr>
                <w:rFonts w:ascii="Arial" w:eastAsia="Times New Roman" w:hAnsi="Arial" w:cs="Arial"/>
                <w:sz w:val="24"/>
                <w:szCs w:val="24"/>
                <w:lang w:val="en-US" w:eastAsia="ru-RU"/>
              </w:rPr>
              <w:t>Within 25</w:t>
            </w:r>
            <w:r w:rsidR="00392EBF" w:rsidRPr="005A7FA1">
              <w:rPr>
                <w:rFonts w:ascii="Arial" w:eastAsia="Times New Roman" w:hAnsi="Arial" w:cs="Arial"/>
                <w:sz w:val="24"/>
                <w:szCs w:val="24"/>
                <w:lang w:val="en-US" w:eastAsia="ru-RU"/>
              </w:rPr>
              <w:t xml:space="preserve"> days after the signing the contract date</w:t>
            </w:r>
          </w:p>
        </w:tc>
      </w:tr>
      <w:tr w:rsidR="00392EBF" w:rsidRPr="00CA5E43" w14:paraId="2A86E131" w14:textId="77777777" w:rsidTr="00392EBF">
        <w:trPr>
          <w:jc w:val="center"/>
        </w:trPr>
        <w:tc>
          <w:tcPr>
            <w:tcW w:w="544" w:type="dxa"/>
            <w:tcBorders>
              <w:top w:val="single" w:sz="12" w:space="0" w:color="000000"/>
              <w:left w:val="single" w:sz="12" w:space="0" w:color="000000"/>
              <w:bottom w:val="single" w:sz="12" w:space="0" w:color="000000"/>
              <w:right w:val="single" w:sz="12" w:space="0" w:color="000000"/>
            </w:tcBorders>
            <w:tcMar>
              <w:top w:w="0" w:type="dxa"/>
              <w:left w:w="105" w:type="dxa"/>
              <w:bottom w:w="0" w:type="dxa"/>
              <w:right w:w="105" w:type="dxa"/>
            </w:tcMar>
          </w:tcPr>
          <w:p w14:paraId="118CF03E" w14:textId="6E78EE91" w:rsidR="00392EBF" w:rsidRPr="00CA5E43" w:rsidRDefault="00CA5E43" w:rsidP="00392EBF">
            <w:pPr>
              <w:shd w:val="clear" w:color="auto" w:fill="FFFFFF" w:themeFill="background1"/>
              <w:suppressAutoHyphens/>
              <w:spacing w:before="100" w:beforeAutospacing="1" w:after="75" w:line="240" w:lineRule="auto"/>
              <w:rPr>
                <w:rFonts w:ascii="Arial" w:eastAsia="Times New Roman" w:hAnsi="Arial" w:cs="Arial"/>
                <w:sz w:val="24"/>
                <w:szCs w:val="24"/>
                <w:lang w:val="en-US" w:eastAsia="ru-RU"/>
              </w:rPr>
            </w:pPr>
            <w:r>
              <w:rPr>
                <w:rFonts w:ascii="Arial" w:eastAsia="Times New Roman" w:hAnsi="Arial" w:cs="Arial"/>
                <w:sz w:val="24"/>
                <w:szCs w:val="24"/>
                <w:lang w:val="en-US" w:eastAsia="ru-RU"/>
              </w:rPr>
              <w:t>2</w:t>
            </w:r>
          </w:p>
        </w:tc>
        <w:tc>
          <w:tcPr>
            <w:tcW w:w="5964" w:type="dxa"/>
            <w:tcBorders>
              <w:top w:val="single" w:sz="12" w:space="0" w:color="000000"/>
              <w:left w:val="nil"/>
              <w:bottom w:val="single" w:sz="12" w:space="0" w:color="000000"/>
              <w:right w:val="single" w:sz="12" w:space="0" w:color="000000"/>
            </w:tcBorders>
            <w:tcMar>
              <w:top w:w="0" w:type="dxa"/>
              <w:left w:w="105" w:type="dxa"/>
              <w:bottom w:w="0" w:type="dxa"/>
              <w:right w:w="105" w:type="dxa"/>
            </w:tcMar>
          </w:tcPr>
          <w:p w14:paraId="66E92AB3" w14:textId="79DCA916" w:rsidR="00392EBF" w:rsidRPr="009C7858" w:rsidRDefault="00CA5E43" w:rsidP="009C7858">
            <w:pPr>
              <w:shd w:val="clear" w:color="auto" w:fill="FFFFFF" w:themeFill="background1"/>
              <w:suppressAutoHyphens/>
              <w:spacing w:before="100" w:beforeAutospacing="1" w:after="75" w:line="240" w:lineRule="auto"/>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 xml:space="preserve">I Interim progress report - </w:t>
            </w:r>
            <w:r w:rsidR="009F0CDF" w:rsidRPr="009C7858">
              <w:rPr>
                <w:rFonts w:ascii="Arial" w:eastAsia="Times New Roman" w:hAnsi="Arial" w:cs="Arial"/>
                <w:sz w:val="24"/>
                <w:szCs w:val="24"/>
                <w:lang w:val="en-US" w:eastAsia="ru-RU"/>
              </w:rPr>
              <w:t xml:space="preserve">Organization and implementation of meetings with local governments (districts, </w:t>
            </w:r>
            <w:proofErr w:type="spellStart"/>
            <w:r w:rsidR="009F0CDF" w:rsidRPr="009C7858">
              <w:rPr>
                <w:rFonts w:ascii="Arial" w:eastAsia="Times New Roman" w:hAnsi="Arial" w:cs="Arial"/>
                <w:sz w:val="24"/>
                <w:szCs w:val="24"/>
                <w:lang w:val="en-US" w:eastAsia="ru-RU"/>
              </w:rPr>
              <w:t>jamoats</w:t>
            </w:r>
            <w:proofErr w:type="spellEnd"/>
            <w:r w:rsidR="009F0CDF" w:rsidRPr="009C7858">
              <w:rPr>
                <w:rFonts w:ascii="Arial" w:eastAsia="Times New Roman" w:hAnsi="Arial" w:cs="Arial"/>
                <w:sz w:val="24"/>
                <w:szCs w:val="24"/>
                <w:lang w:val="en-US" w:eastAsia="ru-RU"/>
              </w:rPr>
              <w:t xml:space="preserve">) to inform about the aims of the facilitation program for villagers/farmers to establish CIGs at the </w:t>
            </w:r>
            <w:proofErr w:type="spellStart"/>
            <w:r w:rsidR="009F0CDF" w:rsidRPr="009C7858">
              <w:rPr>
                <w:rFonts w:ascii="Arial" w:eastAsia="Times New Roman" w:hAnsi="Arial" w:cs="Arial"/>
                <w:sz w:val="24"/>
                <w:szCs w:val="24"/>
                <w:lang w:val="en-US" w:eastAsia="ru-RU"/>
              </w:rPr>
              <w:t>jamoat</w:t>
            </w:r>
            <w:proofErr w:type="spellEnd"/>
            <w:r w:rsidR="009F0CDF" w:rsidRPr="009C7858">
              <w:rPr>
                <w:rFonts w:ascii="Arial" w:eastAsia="Times New Roman" w:hAnsi="Arial" w:cs="Arial"/>
                <w:sz w:val="24"/>
                <w:szCs w:val="24"/>
                <w:lang w:val="en-US" w:eastAsia="ru-RU"/>
              </w:rPr>
              <w:t xml:space="preserve"> level</w:t>
            </w:r>
            <w:r w:rsidR="009F0CDF" w:rsidRPr="002A3914">
              <w:rPr>
                <w:rFonts w:ascii="Arial" w:eastAsia="Times New Roman" w:hAnsi="Arial" w:cs="Arial"/>
                <w:sz w:val="24"/>
                <w:szCs w:val="24"/>
                <w:lang w:val="en-US" w:eastAsia="ru-RU"/>
              </w:rPr>
              <w:t>.</w:t>
            </w:r>
          </w:p>
        </w:tc>
        <w:tc>
          <w:tcPr>
            <w:tcW w:w="2975" w:type="dxa"/>
            <w:tcBorders>
              <w:top w:val="single" w:sz="12" w:space="0" w:color="000000"/>
              <w:left w:val="nil"/>
              <w:bottom w:val="single" w:sz="12" w:space="0" w:color="000000"/>
              <w:right w:val="single" w:sz="12" w:space="0" w:color="000000"/>
            </w:tcBorders>
            <w:tcMar>
              <w:top w:w="0" w:type="dxa"/>
              <w:left w:w="105" w:type="dxa"/>
              <w:bottom w:w="0" w:type="dxa"/>
              <w:right w:w="105" w:type="dxa"/>
            </w:tcMar>
          </w:tcPr>
          <w:p w14:paraId="1A180D5D" w14:textId="2E67A3F4" w:rsidR="00392EBF" w:rsidRPr="00392EBF" w:rsidRDefault="00392EBF" w:rsidP="00CA5E43">
            <w:pPr>
              <w:shd w:val="clear" w:color="auto" w:fill="FFFFFF" w:themeFill="background1"/>
              <w:suppressAutoHyphens/>
              <w:spacing w:before="100" w:beforeAutospacing="1" w:after="75" w:line="240" w:lineRule="auto"/>
              <w:rPr>
                <w:rFonts w:ascii="Arial" w:eastAsia="Times New Roman" w:hAnsi="Arial" w:cs="Arial"/>
                <w:sz w:val="24"/>
                <w:szCs w:val="24"/>
                <w:lang w:val="en-US" w:eastAsia="ru-RU"/>
              </w:rPr>
            </w:pPr>
            <w:r w:rsidRPr="009C7858">
              <w:rPr>
                <w:rFonts w:ascii="Arial" w:eastAsia="Times New Roman" w:hAnsi="Arial" w:cs="Arial"/>
                <w:sz w:val="24"/>
                <w:szCs w:val="24"/>
                <w:lang w:val="en-US" w:eastAsia="ru-RU"/>
              </w:rPr>
              <w:t xml:space="preserve"> </w:t>
            </w:r>
            <w:r w:rsidRPr="005A7FA1">
              <w:rPr>
                <w:rFonts w:ascii="Arial" w:eastAsia="Times New Roman" w:hAnsi="Arial" w:cs="Arial"/>
                <w:sz w:val="24"/>
                <w:szCs w:val="24"/>
                <w:lang w:val="en-US" w:eastAsia="ru-RU"/>
              </w:rPr>
              <w:t xml:space="preserve">Within </w:t>
            </w:r>
            <w:r w:rsidR="009232DA" w:rsidRPr="009C7858">
              <w:rPr>
                <w:rFonts w:ascii="Arial" w:eastAsia="Times New Roman" w:hAnsi="Arial" w:cs="Arial"/>
                <w:sz w:val="24"/>
                <w:szCs w:val="24"/>
                <w:lang w:val="en-US" w:eastAsia="ru-RU"/>
              </w:rPr>
              <w:t>3</w:t>
            </w:r>
            <w:r w:rsidR="00CA5E43">
              <w:rPr>
                <w:rFonts w:ascii="Arial" w:eastAsia="Times New Roman" w:hAnsi="Arial" w:cs="Arial"/>
                <w:sz w:val="24"/>
                <w:szCs w:val="24"/>
                <w:lang w:val="en-US" w:eastAsia="ru-RU"/>
              </w:rPr>
              <w:t>5</w:t>
            </w:r>
            <w:r w:rsidRPr="005A7FA1">
              <w:rPr>
                <w:rFonts w:ascii="Arial" w:eastAsia="Times New Roman" w:hAnsi="Arial" w:cs="Arial"/>
                <w:sz w:val="24"/>
                <w:szCs w:val="24"/>
                <w:lang w:val="en-US" w:eastAsia="ru-RU"/>
              </w:rPr>
              <w:t xml:space="preserve"> days after the signing the contract date</w:t>
            </w:r>
          </w:p>
        </w:tc>
      </w:tr>
      <w:tr w:rsidR="00392EBF" w:rsidRPr="00CA5E43" w14:paraId="407F20A1" w14:textId="77777777" w:rsidTr="00CA5E43">
        <w:trPr>
          <w:trHeight w:val="834"/>
          <w:jc w:val="center"/>
        </w:trPr>
        <w:tc>
          <w:tcPr>
            <w:tcW w:w="544" w:type="dxa"/>
            <w:tcBorders>
              <w:top w:val="single" w:sz="12" w:space="0" w:color="000000"/>
              <w:left w:val="single" w:sz="12" w:space="0" w:color="000000"/>
              <w:bottom w:val="single" w:sz="12" w:space="0" w:color="000000"/>
              <w:right w:val="single" w:sz="12" w:space="0" w:color="000000"/>
            </w:tcBorders>
            <w:tcMar>
              <w:top w:w="0" w:type="dxa"/>
              <w:left w:w="105" w:type="dxa"/>
              <w:bottom w:w="0" w:type="dxa"/>
              <w:right w:w="105" w:type="dxa"/>
            </w:tcMar>
          </w:tcPr>
          <w:p w14:paraId="33330BD4" w14:textId="3059AFCE" w:rsidR="00392EBF" w:rsidRPr="00CA5E43" w:rsidRDefault="00CA5E43" w:rsidP="00392EBF">
            <w:pPr>
              <w:shd w:val="clear" w:color="auto" w:fill="FFFFFF" w:themeFill="background1"/>
              <w:suppressAutoHyphens/>
              <w:spacing w:before="100" w:beforeAutospacing="1" w:after="75" w:line="240" w:lineRule="auto"/>
              <w:rPr>
                <w:rFonts w:ascii="Arial" w:eastAsia="Times New Roman" w:hAnsi="Arial" w:cs="Arial"/>
                <w:sz w:val="24"/>
                <w:szCs w:val="24"/>
                <w:lang w:val="en-US" w:eastAsia="ru-RU"/>
              </w:rPr>
            </w:pPr>
            <w:r>
              <w:rPr>
                <w:rFonts w:ascii="Arial" w:eastAsia="Times New Roman" w:hAnsi="Arial" w:cs="Arial"/>
                <w:sz w:val="24"/>
                <w:szCs w:val="24"/>
                <w:lang w:val="en-US" w:eastAsia="ru-RU"/>
              </w:rPr>
              <w:t>3</w:t>
            </w:r>
          </w:p>
        </w:tc>
        <w:tc>
          <w:tcPr>
            <w:tcW w:w="5964" w:type="dxa"/>
            <w:tcBorders>
              <w:top w:val="single" w:sz="12" w:space="0" w:color="000000"/>
              <w:left w:val="nil"/>
              <w:bottom w:val="single" w:sz="12" w:space="0" w:color="000000"/>
              <w:right w:val="single" w:sz="12" w:space="0" w:color="000000"/>
            </w:tcBorders>
            <w:tcMar>
              <w:top w:w="0" w:type="dxa"/>
              <w:left w:w="105" w:type="dxa"/>
              <w:bottom w:w="0" w:type="dxa"/>
              <w:right w:w="105" w:type="dxa"/>
            </w:tcMar>
          </w:tcPr>
          <w:p w14:paraId="4859A5DF" w14:textId="1F03A4F2" w:rsidR="00392EBF" w:rsidRPr="009C7858" w:rsidRDefault="00CA5E43" w:rsidP="009C7858">
            <w:pPr>
              <w:shd w:val="clear" w:color="auto" w:fill="FFFFFF" w:themeFill="background1"/>
              <w:suppressAutoHyphens/>
              <w:spacing w:before="100" w:beforeAutospacing="1" w:after="75" w:line="240" w:lineRule="auto"/>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 xml:space="preserve">II Interim progress report - </w:t>
            </w:r>
            <w:r w:rsidR="009F0CDF" w:rsidRPr="009C7858">
              <w:rPr>
                <w:rFonts w:ascii="Arial" w:eastAsia="Times New Roman" w:hAnsi="Arial" w:cs="Arial"/>
                <w:sz w:val="24"/>
                <w:szCs w:val="24"/>
                <w:lang w:val="en-US" w:eastAsia="ru-RU"/>
              </w:rPr>
              <w:t xml:space="preserve">Conducting meetings with local organizations at the </w:t>
            </w:r>
            <w:proofErr w:type="spellStart"/>
            <w:r w:rsidR="009F0CDF" w:rsidRPr="009C7858">
              <w:rPr>
                <w:rFonts w:ascii="Arial" w:eastAsia="Times New Roman" w:hAnsi="Arial" w:cs="Arial"/>
                <w:sz w:val="24"/>
                <w:szCs w:val="24"/>
                <w:lang w:val="en-US" w:eastAsia="ru-RU"/>
              </w:rPr>
              <w:t>jamoat</w:t>
            </w:r>
            <w:proofErr w:type="spellEnd"/>
            <w:r w:rsidR="009F0CDF" w:rsidRPr="009C7858">
              <w:rPr>
                <w:rFonts w:ascii="Arial" w:eastAsia="Times New Roman" w:hAnsi="Arial" w:cs="Arial"/>
                <w:sz w:val="24"/>
                <w:szCs w:val="24"/>
                <w:lang w:val="en-US" w:eastAsia="ru-RU"/>
              </w:rPr>
              <w:t xml:space="preserve"> level (</w:t>
            </w:r>
            <w:proofErr w:type="spellStart"/>
            <w:r w:rsidR="009F0CDF" w:rsidRPr="009C7858">
              <w:rPr>
                <w:rFonts w:ascii="Arial" w:eastAsia="Times New Roman" w:hAnsi="Arial" w:cs="Arial"/>
                <w:sz w:val="24"/>
                <w:szCs w:val="24"/>
                <w:lang w:val="en-US" w:eastAsia="ru-RU"/>
              </w:rPr>
              <w:t>mahalla</w:t>
            </w:r>
            <w:proofErr w:type="spellEnd"/>
            <w:r w:rsidR="009F0CDF" w:rsidRPr="009C7858">
              <w:rPr>
                <w:rFonts w:ascii="Arial" w:eastAsia="Times New Roman" w:hAnsi="Arial" w:cs="Arial"/>
                <w:sz w:val="24"/>
                <w:szCs w:val="24"/>
                <w:lang w:val="en-US" w:eastAsia="ru-RU"/>
              </w:rPr>
              <w:t xml:space="preserve"> committees, existing groups)</w:t>
            </w:r>
          </w:p>
        </w:tc>
        <w:tc>
          <w:tcPr>
            <w:tcW w:w="2975" w:type="dxa"/>
            <w:tcBorders>
              <w:top w:val="single" w:sz="12" w:space="0" w:color="000000"/>
              <w:left w:val="nil"/>
              <w:bottom w:val="single" w:sz="12" w:space="0" w:color="000000"/>
              <w:right w:val="single" w:sz="12" w:space="0" w:color="000000"/>
            </w:tcBorders>
            <w:tcMar>
              <w:top w:w="0" w:type="dxa"/>
              <w:left w:w="105" w:type="dxa"/>
              <w:bottom w:w="0" w:type="dxa"/>
              <w:right w:w="105" w:type="dxa"/>
            </w:tcMar>
          </w:tcPr>
          <w:p w14:paraId="323D3E65" w14:textId="7E2E633A" w:rsidR="00392EBF" w:rsidRPr="00392EBF" w:rsidRDefault="00392EBF" w:rsidP="00CA5E43">
            <w:pPr>
              <w:shd w:val="clear" w:color="auto" w:fill="FFFFFF" w:themeFill="background1"/>
              <w:suppressAutoHyphens/>
              <w:spacing w:before="100" w:beforeAutospacing="1" w:after="75" w:line="240" w:lineRule="auto"/>
              <w:rPr>
                <w:rFonts w:ascii="Arial" w:eastAsia="Times New Roman" w:hAnsi="Arial" w:cs="Arial"/>
                <w:sz w:val="24"/>
                <w:szCs w:val="24"/>
                <w:lang w:val="en-US" w:eastAsia="ru-RU"/>
              </w:rPr>
            </w:pPr>
            <w:r w:rsidRPr="005A7FA1">
              <w:rPr>
                <w:rFonts w:ascii="Arial" w:eastAsia="Times New Roman" w:hAnsi="Arial" w:cs="Arial"/>
                <w:sz w:val="24"/>
                <w:szCs w:val="24"/>
                <w:lang w:val="en-US" w:eastAsia="ru-RU"/>
              </w:rPr>
              <w:t xml:space="preserve">Within </w:t>
            </w:r>
            <w:r w:rsidR="00CA5E43">
              <w:rPr>
                <w:rFonts w:ascii="Arial" w:eastAsia="Times New Roman" w:hAnsi="Arial" w:cs="Arial"/>
                <w:sz w:val="24"/>
                <w:szCs w:val="24"/>
                <w:lang w:val="en-US" w:eastAsia="ru-RU"/>
              </w:rPr>
              <w:t>55</w:t>
            </w:r>
            <w:r w:rsidRPr="009C7858">
              <w:rPr>
                <w:rFonts w:ascii="Arial" w:eastAsia="Times New Roman" w:hAnsi="Arial" w:cs="Arial"/>
                <w:sz w:val="24"/>
                <w:szCs w:val="24"/>
                <w:lang w:val="en-US" w:eastAsia="ru-RU"/>
              </w:rPr>
              <w:t xml:space="preserve"> </w:t>
            </w:r>
            <w:r w:rsidRPr="005A7FA1">
              <w:rPr>
                <w:rFonts w:ascii="Arial" w:eastAsia="Times New Roman" w:hAnsi="Arial" w:cs="Arial"/>
                <w:sz w:val="24"/>
                <w:szCs w:val="24"/>
                <w:lang w:val="en-US" w:eastAsia="ru-RU"/>
              </w:rPr>
              <w:t>days after the signing the contract date</w:t>
            </w:r>
          </w:p>
        </w:tc>
      </w:tr>
      <w:tr w:rsidR="00392EBF" w:rsidRPr="00CA5E43" w14:paraId="72C93291" w14:textId="77777777" w:rsidTr="00392EBF">
        <w:trPr>
          <w:jc w:val="center"/>
        </w:trPr>
        <w:tc>
          <w:tcPr>
            <w:tcW w:w="544" w:type="dxa"/>
            <w:tcBorders>
              <w:top w:val="single" w:sz="12" w:space="0" w:color="000000"/>
              <w:left w:val="single" w:sz="12" w:space="0" w:color="000000"/>
              <w:bottom w:val="single" w:sz="12" w:space="0" w:color="000000"/>
              <w:right w:val="single" w:sz="12" w:space="0" w:color="000000"/>
            </w:tcBorders>
            <w:tcMar>
              <w:top w:w="0" w:type="dxa"/>
              <w:left w:w="105" w:type="dxa"/>
              <w:bottom w:w="0" w:type="dxa"/>
              <w:right w:w="105" w:type="dxa"/>
            </w:tcMar>
          </w:tcPr>
          <w:p w14:paraId="2F07E01D" w14:textId="30DCCCBA" w:rsidR="00392EBF" w:rsidRPr="00CA5E43" w:rsidRDefault="00CA5E43" w:rsidP="00392EBF">
            <w:pPr>
              <w:shd w:val="clear" w:color="auto" w:fill="FFFFFF" w:themeFill="background1"/>
              <w:suppressAutoHyphens/>
              <w:spacing w:before="100" w:beforeAutospacing="1" w:after="75" w:line="240" w:lineRule="auto"/>
              <w:rPr>
                <w:rFonts w:ascii="Arial" w:eastAsia="Times New Roman" w:hAnsi="Arial" w:cs="Arial"/>
                <w:sz w:val="24"/>
                <w:szCs w:val="24"/>
                <w:lang w:val="en-US" w:eastAsia="ru-RU"/>
              </w:rPr>
            </w:pPr>
            <w:r>
              <w:rPr>
                <w:rFonts w:ascii="Arial" w:eastAsia="Times New Roman" w:hAnsi="Arial" w:cs="Arial"/>
                <w:sz w:val="24"/>
                <w:szCs w:val="24"/>
                <w:lang w:val="en-US" w:eastAsia="ru-RU"/>
              </w:rPr>
              <w:t>4</w:t>
            </w:r>
          </w:p>
        </w:tc>
        <w:tc>
          <w:tcPr>
            <w:tcW w:w="5964" w:type="dxa"/>
            <w:tcBorders>
              <w:top w:val="single" w:sz="12" w:space="0" w:color="000000"/>
              <w:left w:val="nil"/>
              <w:bottom w:val="single" w:sz="12" w:space="0" w:color="000000"/>
              <w:right w:val="single" w:sz="12" w:space="0" w:color="000000"/>
            </w:tcBorders>
            <w:tcMar>
              <w:top w:w="0" w:type="dxa"/>
              <w:left w:w="105" w:type="dxa"/>
              <w:bottom w:w="0" w:type="dxa"/>
              <w:right w:w="105" w:type="dxa"/>
            </w:tcMar>
          </w:tcPr>
          <w:p w14:paraId="5C2D94EC" w14:textId="7796A80C" w:rsidR="00392EBF" w:rsidRPr="009C7858" w:rsidRDefault="00CA5E43" w:rsidP="00CA5E43">
            <w:pPr>
              <w:shd w:val="clear" w:color="auto" w:fill="FFFFFF" w:themeFill="background1"/>
              <w:suppressAutoHyphens/>
              <w:spacing w:before="100" w:beforeAutospacing="1" w:after="75" w:line="240" w:lineRule="auto"/>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 xml:space="preserve">I Quarterly progress report - </w:t>
            </w:r>
            <w:r w:rsidR="009F0CDF" w:rsidRPr="009C7858">
              <w:rPr>
                <w:rFonts w:ascii="Arial" w:eastAsia="Times New Roman" w:hAnsi="Arial" w:cs="Arial"/>
                <w:sz w:val="24"/>
                <w:szCs w:val="24"/>
                <w:lang w:val="en-US" w:eastAsia="ru-RU"/>
              </w:rPr>
              <w:t>Conducting a meeting in each village (269 villages) (with participation of at least 80% of households and livestock of villages), information about pastures, confirming documents on pasture use, forests, number of households and types of livestock.</w:t>
            </w:r>
          </w:p>
        </w:tc>
        <w:tc>
          <w:tcPr>
            <w:tcW w:w="2975" w:type="dxa"/>
            <w:tcBorders>
              <w:top w:val="single" w:sz="12" w:space="0" w:color="000000"/>
              <w:left w:val="nil"/>
              <w:bottom w:val="single" w:sz="12" w:space="0" w:color="000000"/>
              <w:right w:val="single" w:sz="12" w:space="0" w:color="000000"/>
            </w:tcBorders>
            <w:tcMar>
              <w:top w:w="0" w:type="dxa"/>
              <w:left w:w="105" w:type="dxa"/>
              <w:bottom w:w="0" w:type="dxa"/>
              <w:right w:w="105" w:type="dxa"/>
            </w:tcMar>
          </w:tcPr>
          <w:p w14:paraId="5BB6FA26" w14:textId="1A38F832" w:rsidR="00392EBF" w:rsidRPr="009C7858" w:rsidRDefault="00392EBF" w:rsidP="00392EBF">
            <w:pPr>
              <w:shd w:val="clear" w:color="auto" w:fill="FFFFFF" w:themeFill="background1"/>
              <w:suppressAutoHyphens/>
              <w:spacing w:before="100" w:beforeAutospacing="1" w:after="75" w:line="240" w:lineRule="auto"/>
              <w:rPr>
                <w:rFonts w:ascii="Arial" w:eastAsia="Times New Roman" w:hAnsi="Arial" w:cs="Arial"/>
                <w:sz w:val="24"/>
                <w:szCs w:val="24"/>
                <w:lang w:val="en-US" w:eastAsia="ru-RU"/>
              </w:rPr>
            </w:pPr>
            <w:r w:rsidRPr="005A7FA1">
              <w:rPr>
                <w:rFonts w:ascii="Arial" w:eastAsia="Times New Roman" w:hAnsi="Arial" w:cs="Arial"/>
                <w:sz w:val="24"/>
                <w:szCs w:val="24"/>
                <w:lang w:val="en-US" w:eastAsia="ru-RU"/>
              </w:rPr>
              <w:t xml:space="preserve">Within </w:t>
            </w:r>
            <w:r w:rsidR="009232DA" w:rsidRPr="009C7858">
              <w:rPr>
                <w:rFonts w:ascii="Arial" w:eastAsia="Times New Roman" w:hAnsi="Arial" w:cs="Arial"/>
                <w:sz w:val="24"/>
                <w:szCs w:val="24"/>
                <w:lang w:val="en-US" w:eastAsia="ru-RU"/>
              </w:rPr>
              <w:t>19</w:t>
            </w:r>
            <w:r w:rsidRPr="009C7858">
              <w:rPr>
                <w:rFonts w:ascii="Arial" w:eastAsia="Times New Roman" w:hAnsi="Arial" w:cs="Arial"/>
                <w:sz w:val="24"/>
                <w:szCs w:val="24"/>
                <w:lang w:val="en-US" w:eastAsia="ru-RU"/>
              </w:rPr>
              <w:t>0</w:t>
            </w:r>
            <w:r w:rsidRPr="005A7FA1">
              <w:rPr>
                <w:rFonts w:ascii="Arial" w:eastAsia="Times New Roman" w:hAnsi="Arial" w:cs="Arial"/>
                <w:sz w:val="24"/>
                <w:szCs w:val="24"/>
                <w:lang w:val="en-US" w:eastAsia="ru-RU"/>
              </w:rPr>
              <w:t xml:space="preserve"> days after the signing the contract date</w:t>
            </w:r>
          </w:p>
        </w:tc>
      </w:tr>
      <w:tr w:rsidR="00392EBF" w:rsidRPr="00CA5E43" w14:paraId="555DD57D" w14:textId="77777777" w:rsidTr="00392EBF">
        <w:trPr>
          <w:jc w:val="center"/>
        </w:trPr>
        <w:tc>
          <w:tcPr>
            <w:tcW w:w="544" w:type="dxa"/>
            <w:tcBorders>
              <w:top w:val="single" w:sz="12" w:space="0" w:color="000000"/>
              <w:left w:val="single" w:sz="12" w:space="0" w:color="000000"/>
              <w:bottom w:val="single" w:sz="12" w:space="0" w:color="000000"/>
              <w:right w:val="single" w:sz="12" w:space="0" w:color="000000"/>
            </w:tcBorders>
            <w:tcMar>
              <w:top w:w="0" w:type="dxa"/>
              <w:left w:w="105" w:type="dxa"/>
              <w:bottom w:w="0" w:type="dxa"/>
              <w:right w:w="105" w:type="dxa"/>
            </w:tcMar>
          </w:tcPr>
          <w:p w14:paraId="7FCEDE1B" w14:textId="13BB63D8" w:rsidR="00392EBF" w:rsidRPr="00CA5E43" w:rsidRDefault="00CA5E43" w:rsidP="00392EBF">
            <w:pPr>
              <w:shd w:val="clear" w:color="auto" w:fill="FFFFFF" w:themeFill="background1"/>
              <w:suppressAutoHyphens/>
              <w:spacing w:before="100" w:beforeAutospacing="1" w:after="75" w:line="240" w:lineRule="auto"/>
              <w:rPr>
                <w:rFonts w:ascii="Arial" w:eastAsia="Times New Roman" w:hAnsi="Arial" w:cs="Arial"/>
                <w:sz w:val="24"/>
                <w:szCs w:val="24"/>
                <w:lang w:val="en-US" w:eastAsia="ru-RU"/>
              </w:rPr>
            </w:pPr>
            <w:r>
              <w:rPr>
                <w:rFonts w:ascii="Arial" w:eastAsia="Times New Roman" w:hAnsi="Arial" w:cs="Arial"/>
                <w:sz w:val="24"/>
                <w:szCs w:val="24"/>
                <w:lang w:val="en-US" w:eastAsia="ru-RU"/>
              </w:rPr>
              <w:t>5</w:t>
            </w:r>
          </w:p>
        </w:tc>
        <w:tc>
          <w:tcPr>
            <w:tcW w:w="5964" w:type="dxa"/>
            <w:tcBorders>
              <w:top w:val="single" w:sz="12" w:space="0" w:color="000000"/>
              <w:left w:val="nil"/>
              <w:bottom w:val="single" w:sz="12" w:space="0" w:color="000000"/>
              <w:right w:val="single" w:sz="12" w:space="0" w:color="000000"/>
            </w:tcBorders>
            <w:tcMar>
              <w:top w:w="0" w:type="dxa"/>
              <w:left w:w="105" w:type="dxa"/>
              <w:bottom w:w="0" w:type="dxa"/>
              <w:right w:w="105" w:type="dxa"/>
            </w:tcMar>
          </w:tcPr>
          <w:p w14:paraId="3E2BB037" w14:textId="3439E44C" w:rsidR="00392EBF" w:rsidRPr="009C7858" w:rsidRDefault="00CA5E43" w:rsidP="009C7858">
            <w:pPr>
              <w:shd w:val="clear" w:color="auto" w:fill="FFFFFF" w:themeFill="background1"/>
              <w:suppressAutoHyphens/>
              <w:spacing w:before="100" w:beforeAutospacing="1" w:after="75" w:line="240" w:lineRule="auto"/>
              <w:jc w:val="both"/>
              <w:rPr>
                <w:rFonts w:ascii="Arial" w:eastAsia="Times New Roman" w:hAnsi="Arial" w:cs="Arial"/>
                <w:sz w:val="24"/>
                <w:szCs w:val="24"/>
                <w:lang w:val="en-US" w:eastAsia="ru-RU"/>
              </w:rPr>
            </w:pPr>
            <w:r>
              <w:rPr>
                <w:rFonts w:ascii="Arial" w:eastAsia="Times New Roman" w:hAnsi="Arial" w:cs="Arial"/>
                <w:sz w:val="24"/>
                <w:szCs w:val="24"/>
                <w:lang w:val="en-US" w:eastAsia="ru-RU"/>
              </w:rPr>
              <w:t xml:space="preserve">III Interim progress report - </w:t>
            </w:r>
            <w:r w:rsidR="009F0CDF" w:rsidRPr="009C7858">
              <w:rPr>
                <w:rFonts w:ascii="Arial" w:eastAsia="Times New Roman" w:hAnsi="Arial" w:cs="Arial"/>
                <w:sz w:val="24"/>
                <w:szCs w:val="24"/>
                <w:lang w:val="en-US" w:eastAsia="ru-RU"/>
              </w:rPr>
              <w:t>Facilitate the creation of a 750 Common Interest Group (CIG) and the development of village-level business plans.</w:t>
            </w:r>
          </w:p>
        </w:tc>
        <w:tc>
          <w:tcPr>
            <w:tcW w:w="2975" w:type="dxa"/>
            <w:tcBorders>
              <w:top w:val="single" w:sz="12" w:space="0" w:color="000000"/>
              <w:left w:val="nil"/>
              <w:bottom w:val="single" w:sz="12" w:space="0" w:color="000000"/>
              <w:right w:val="single" w:sz="12" w:space="0" w:color="000000"/>
            </w:tcBorders>
            <w:tcMar>
              <w:top w:w="0" w:type="dxa"/>
              <w:left w:w="105" w:type="dxa"/>
              <w:bottom w:w="0" w:type="dxa"/>
              <w:right w:w="105" w:type="dxa"/>
            </w:tcMar>
          </w:tcPr>
          <w:p w14:paraId="2D13F1F1" w14:textId="63D11C55" w:rsidR="00392EBF" w:rsidRPr="00392EBF" w:rsidRDefault="00392EBF" w:rsidP="00CA5E43">
            <w:pPr>
              <w:shd w:val="clear" w:color="auto" w:fill="FFFFFF" w:themeFill="background1"/>
              <w:suppressAutoHyphens/>
              <w:spacing w:before="100" w:beforeAutospacing="1" w:after="75" w:line="240" w:lineRule="auto"/>
              <w:rPr>
                <w:rFonts w:ascii="Arial" w:eastAsia="Times New Roman" w:hAnsi="Arial" w:cs="Arial"/>
                <w:sz w:val="24"/>
                <w:szCs w:val="24"/>
                <w:lang w:val="en-US" w:eastAsia="ru-RU"/>
              </w:rPr>
            </w:pPr>
            <w:r w:rsidRPr="005A7FA1">
              <w:rPr>
                <w:rFonts w:ascii="Arial" w:eastAsia="Times New Roman" w:hAnsi="Arial" w:cs="Arial"/>
                <w:sz w:val="24"/>
                <w:szCs w:val="24"/>
                <w:lang w:val="en-US" w:eastAsia="ru-RU"/>
              </w:rPr>
              <w:t xml:space="preserve">Within </w:t>
            </w:r>
            <w:r w:rsidR="009232DA" w:rsidRPr="009C7858">
              <w:rPr>
                <w:rFonts w:ascii="Arial" w:eastAsia="Times New Roman" w:hAnsi="Arial" w:cs="Arial"/>
                <w:sz w:val="24"/>
                <w:szCs w:val="24"/>
                <w:lang w:val="en-US" w:eastAsia="ru-RU"/>
              </w:rPr>
              <w:t>2</w:t>
            </w:r>
            <w:r w:rsidR="00CA5E43">
              <w:rPr>
                <w:rFonts w:ascii="Arial" w:eastAsia="Times New Roman" w:hAnsi="Arial" w:cs="Arial"/>
                <w:sz w:val="24"/>
                <w:szCs w:val="24"/>
                <w:lang w:val="en-US" w:eastAsia="ru-RU"/>
              </w:rPr>
              <w:t>4</w:t>
            </w:r>
            <w:r w:rsidRPr="009C7858">
              <w:rPr>
                <w:rFonts w:ascii="Arial" w:eastAsia="Times New Roman" w:hAnsi="Arial" w:cs="Arial"/>
                <w:sz w:val="24"/>
                <w:szCs w:val="24"/>
                <w:lang w:val="en-US" w:eastAsia="ru-RU"/>
              </w:rPr>
              <w:t>0</w:t>
            </w:r>
            <w:r w:rsidRPr="005A7FA1">
              <w:rPr>
                <w:rFonts w:ascii="Arial" w:eastAsia="Times New Roman" w:hAnsi="Arial" w:cs="Arial"/>
                <w:sz w:val="24"/>
                <w:szCs w:val="24"/>
                <w:lang w:val="en-US" w:eastAsia="ru-RU"/>
              </w:rPr>
              <w:t xml:space="preserve"> days after the signing the contract date</w:t>
            </w:r>
          </w:p>
        </w:tc>
      </w:tr>
      <w:tr w:rsidR="00392EBF" w:rsidRPr="00CA5E43" w14:paraId="14DEE3EB" w14:textId="77777777" w:rsidTr="00392EBF">
        <w:trPr>
          <w:jc w:val="center"/>
        </w:trPr>
        <w:tc>
          <w:tcPr>
            <w:tcW w:w="544" w:type="dxa"/>
            <w:tcBorders>
              <w:top w:val="nil"/>
              <w:left w:val="single" w:sz="12" w:space="0" w:color="000000"/>
              <w:bottom w:val="single" w:sz="12" w:space="0" w:color="000000"/>
              <w:right w:val="single" w:sz="12" w:space="0" w:color="000000"/>
            </w:tcBorders>
            <w:tcMar>
              <w:top w:w="0" w:type="dxa"/>
              <w:left w:w="105" w:type="dxa"/>
              <w:bottom w:w="0" w:type="dxa"/>
              <w:right w:w="105" w:type="dxa"/>
            </w:tcMar>
            <w:hideMark/>
          </w:tcPr>
          <w:p w14:paraId="61AA0FEE" w14:textId="5E7BFB84" w:rsidR="00392EBF" w:rsidRPr="00CA5E43" w:rsidRDefault="00CA5E43" w:rsidP="00392EBF">
            <w:pPr>
              <w:shd w:val="clear" w:color="auto" w:fill="FFFFFF" w:themeFill="background1"/>
              <w:suppressAutoHyphens/>
              <w:spacing w:before="100" w:beforeAutospacing="1" w:after="75" w:line="240" w:lineRule="auto"/>
              <w:rPr>
                <w:rFonts w:ascii="Arial" w:eastAsia="Times New Roman" w:hAnsi="Arial" w:cs="Arial"/>
                <w:sz w:val="24"/>
                <w:szCs w:val="24"/>
                <w:lang w:val="en-US" w:eastAsia="ru-RU"/>
              </w:rPr>
            </w:pPr>
            <w:r>
              <w:rPr>
                <w:rFonts w:ascii="Arial" w:eastAsia="Times New Roman" w:hAnsi="Arial" w:cs="Arial"/>
                <w:sz w:val="24"/>
                <w:szCs w:val="24"/>
                <w:lang w:val="en-US" w:eastAsia="ru-RU"/>
              </w:rPr>
              <w:lastRenderedPageBreak/>
              <w:t>6</w:t>
            </w:r>
          </w:p>
        </w:tc>
        <w:tc>
          <w:tcPr>
            <w:tcW w:w="5964" w:type="dxa"/>
            <w:tcBorders>
              <w:top w:val="nil"/>
              <w:left w:val="nil"/>
              <w:bottom w:val="single" w:sz="12" w:space="0" w:color="000000"/>
              <w:right w:val="single" w:sz="12" w:space="0" w:color="000000"/>
            </w:tcBorders>
            <w:tcMar>
              <w:top w:w="0" w:type="dxa"/>
              <w:left w:w="105" w:type="dxa"/>
              <w:bottom w:w="0" w:type="dxa"/>
              <w:right w:w="105" w:type="dxa"/>
            </w:tcMar>
            <w:hideMark/>
          </w:tcPr>
          <w:p w14:paraId="543201DD" w14:textId="58F022D9" w:rsidR="00392EBF" w:rsidRPr="005A7FA1" w:rsidRDefault="00392EBF" w:rsidP="00392EBF">
            <w:pPr>
              <w:shd w:val="clear" w:color="auto" w:fill="FFFFFF" w:themeFill="background1"/>
              <w:suppressAutoHyphens/>
              <w:spacing w:before="100" w:beforeAutospacing="1" w:after="75" w:line="240" w:lineRule="auto"/>
              <w:jc w:val="both"/>
              <w:rPr>
                <w:rFonts w:ascii="Arial" w:eastAsia="Times New Roman" w:hAnsi="Arial" w:cs="Arial"/>
                <w:sz w:val="24"/>
                <w:szCs w:val="24"/>
                <w:lang w:val="en-US" w:eastAsia="ru-RU"/>
              </w:rPr>
            </w:pPr>
            <w:r w:rsidRPr="005A7FA1">
              <w:rPr>
                <w:rFonts w:ascii="Arial" w:eastAsia="Times New Roman" w:hAnsi="Arial" w:cs="Arial"/>
                <w:sz w:val="24"/>
                <w:szCs w:val="24"/>
                <w:lang w:val="en-US" w:eastAsia="ru-RU"/>
              </w:rPr>
              <w:t>Quarterly Reports on implementation, including physical and financial progress, CIGs efficiency, achievement of results and impacts, and arising issues, in a format agreed with the Centre for implementation of investment projects</w:t>
            </w:r>
          </w:p>
        </w:tc>
        <w:tc>
          <w:tcPr>
            <w:tcW w:w="2975" w:type="dxa"/>
            <w:tcBorders>
              <w:top w:val="nil"/>
              <w:left w:val="nil"/>
              <w:bottom w:val="single" w:sz="12" w:space="0" w:color="000000"/>
              <w:right w:val="single" w:sz="12" w:space="0" w:color="000000"/>
            </w:tcBorders>
            <w:tcMar>
              <w:top w:w="0" w:type="dxa"/>
              <w:left w:w="105" w:type="dxa"/>
              <w:bottom w:w="0" w:type="dxa"/>
              <w:right w:w="105" w:type="dxa"/>
            </w:tcMar>
            <w:hideMark/>
          </w:tcPr>
          <w:p w14:paraId="1D7E6469" w14:textId="355616FC" w:rsidR="00392EBF" w:rsidRPr="00C90294" w:rsidRDefault="00CA5E43" w:rsidP="00CA5E43">
            <w:pPr>
              <w:shd w:val="clear" w:color="auto" w:fill="FFFFFF" w:themeFill="background1"/>
              <w:suppressAutoHyphens/>
              <w:spacing w:before="100" w:beforeAutospacing="1" w:after="75" w:line="240" w:lineRule="auto"/>
              <w:rPr>
                <w:rFonts w:ascii="Arial" w:eastAsia="Times New Roman" w:hAnsi="Arial" w:cs="Arial"/>
                <w:sz w:val="24"/>
                <w:szCs w:val="24"/>
                <w:lang w:val="en-US" w:eastAsia="ru-RU"/>
              </w:rPr>
            </w:pPr>
            <w:r w:rsidRPr="005A7FA1">
              <w:rPr>
                <w:rFonts w:ascii="Arial" w:eastAsia="Times New Roman" w:hAnsi="Arial" w:cs="Arial"/>
                <w:sz w:val="24"/>
                <w:szCs w:val="24"/>
                <w:lang w:val="en-US" w:eastAsia="ru-RU"/>
              </w:rPr>
              <w:t xml:space="preserve">Within </w:t>
            </w:r>
            <w:r w:rsidRPr="009C7858">
              <w:rPr>
                <w:rFonts w:ascii="Arial" w:eastAsia="Times New Roman" w:hAnsi="Arial" w:cs="Arial"/>
                <w:sz w:val="24"/>
                <w:szCs w:val="24"/>
                <w:lang w:val="en-US" w:eastAsia="ru-RU"/>
              </w:rPr>
              <w:t>2</w:t>
            </w:r>
            <w:r>
              <w:rPr>
                <w:rFonts w:ascii="Arial" w:eastAsia="Times New Roman" w:hAnsi="Arial" w:cs="Arial"/>
                <w:sz w:val="24"/>
                <w:szCs w:val="24"/>
                <w:lang w:val="en-US" w:eastAsia="ru-RU"/>
              </w:rPr>
              <w:t>80</w:t>
            </w:r>
            <w:r w:rsidRPr="005A7FA1">
              <w:rPr>
                <w:rFonts w:ascii="Arial" w:eastAsia="Times New Roman" w:hAnsi="Arial" w:cs="Arial"/>
                <w:sz w:val="24"/>
                <w:szCs w:val="24"/>
                <w:lang w:val="en-US" w:eastAsia="ru-RU"/>
              </w:rPr>
              <w:t xml:space="preserve"> days after the signing the contract date</w:t>
            </w:r>
          </w:p>
        </w:tc>
      </w:tr>
      <w:tr w:rsidR="00392EBF" w:rsidRPr="00CA5E43" w14:paraId="68631C6D" w14:textId="77777777" w:rsidTr="009C7858">
        <w:trPr>
          <w:jc w:val="center"/>
        </w:trPr>
        <w:tc>
          <w:tcPr>
            <w:tcW w:w="544" w:type="dxa"/>
            <w:tcBorders>
              <w:top w:val="nil"/>
              <w:left w:val="single" w:sz="12" w:space="0" w:color="000000"/>
              <w:bottom w:val="single" w:sz="12" w:space="0" w:color="000000"/>
              <w:right w:val="single" w:sz="12" w:space="0" w:color="000000"/>
            </w:tcBorders>
            <w:tcMar>
              <w:top w:w="0" w:type="dxa"/>
              <w:left w:w="105" w:type="dxa"/>
              <w:bottom w:w="0" w:type="dxa"/>
              <w:right w:w="105" w:type="dxa"/>
            </w:tcMar>
          </w:tcPr>
          <w:p w14:paraId="09E44E82" w14:textId="4C1F7B92" w:rsidR="00392EBF" w:rsidRPr="00CA5E43" w:rsidRDefault="00CA5E43" w:rsidP="00392EBF">
            <w:pPr>
              <w:shd w:val="clear" w:color="auto" w:fill="FFFFFF" w:themeFill="background1"/>
              <w:suppressAutoHyphens/>
              <w:spacing w:before="100" w:beforeAutospacing="1" w:after="75" w:line="240" w:lineRule="auto"/>
              <w:rPr>
                <w:rFonts w:ascii="Arial" w:eastAsia="Times New Roman" w:hAnsi="Arial" w:cs="Arial"/>
                <w:sz w:val="24"/>
                <w:szCs w:val="24"/>
                <w:lang w:val="en-US" w:eastAsia="ru-RU"/>
              </w:rPr>
            </w:pPr>
            <w:r>
              <w:rPr>
                <w:rFonts w:ascii="Arial" w:eastAsia="Times New Roman" w:hAnsi="Arial" w:cs="Arial"/>
                <w:sz w:val="24"/>
                <w:szCs w:val="24"/>
                <w:lang w:val="en-US" w:eastAsia="ru-RU"/>
              </w:rPr>
              <w:t>7</w:t>
            </w:r>
          </w:p>
        </w:tc>
        <w:tc>
          <w:tcPr>
            <w:tcW w:w="5964" w:type="dxa"/>
            <w:tcBorders>
              <w:top w:val="nil"/>
              <w:left w:val="nil"/>
              <w:bottom w:val="single" w:sz="12" w:space="0" w:color="000000"/>
              <w:right w:val="single" w:sz="12" w:space="0" w:color="000000"/>
            </w:tcBorders>
            <w:tcMar>
              <w:top w:w="0" w:type="dxa"/>
              <w:left w:w="105" w:type="dxa"/>
              <w:bottom w:w="0" w:type="dxa"/>
              <w:right w:w="105" w:type="dxa"/>
            </w:tcMar>
            <w:hideMark/>
          </w:tcPr>
          <w:p w14:paraId="16A476D8" w14:textId="36A029B6" w:rsidR="00392EBF" w:rsidRPr="005A7FA1" w:rsidRDefault="00392EBF" w:rsidP="00392EBF">
            <w:pPr>
              <w:shd w:val="clear" w:color="auto" w:fill="FFFFFF" w:themeFill="background1"/>
              <w:suppressAutoHyphens/>
              <w:spacing w:before="100" w:beforeAutospacing="1" w:after="75" w:line="240" w:lineRule="auto"/>
              <w:ind w:left="90"/>
              <w:jc w:val="both"/>
              <w:rPr>
                <w:rFonts w:ascii="Arial" w:eastAsia="Times New Roman" w:hAnsi="Arial" w:cs="Arial"/>
                <w:sz w:val="24"/>
                <w:szCs w:val="24"/>
                <w:lang w:val="en-US" w:eastAsia="ru-RU"/>
              </w:rPr>
            </w:pPr>
            <w:r w:rsidRPr="005A7FA1">
              <w:rPr>
                <w:rFonts w:ascii="Arial" w:eastAsia="Times New Roman" w:hAnsi="Arial" w:cs="Arial"/>
                <w:sz w:val="24"/>
                <w:szCs w:val="24"/>
                <w:lang w:val="en-US" w:eastAsia="ru-RU"/>
              </w:rPr>
              <w:t>Annual Reports on implementation, including physical and financial progress, CIGs efficiency, achievement of results and impacts, and arising issues, in a format agreed with the Centre for implementation of investment projects</w:t>
            </w:r>
          </w:p>
        </w:tc>
        <w:tc>
          <w:tcPr>
            <w:tcW w:w="2975" w:type="dxa"/>
            <w:tcBorders>
              <w:top w:val="nil"/>
              <w:left w:val="nil"/>
              <w:bottom w:val="single" w:sz="12" w:space="0" w:color="000000"/>
              <w:right w:val="single" w:sz="12" w:space="0" w:color="000000"/>
            </w:tcBorders>
            <w:tcMar>
              <w:top w:w="0" w:type="dxa"/>
              <w:left w:w="105" w:type="dxa"/>
              <w:bottom w:w="0" w:type="dxa"/>
              <w:right w:w="105" w:type="dxa"/>
            </w:tcMar>
            <w:hideMark/>
          </w:tcPr>
          <w:p w14:paraId="3E6FF6FD" w14:textId="5AF6F4C3" w:rsidR="00392EBF" w:rsidRPr="005A7FA1" w:rsidRDefault="00392EBF" w:rsidP="00CA5E43">
            <w:pPr>
              <w:shd w:val="clear" w:color="auto" w:fill="FFFFFF" w:themeFill="background1"/>
              <w:suppressAutoHyphens/>
              <w:spacing w:before="100" w:beforeAutospacing="1" w:after="75" w:line="240" w:lineRule="auto"/>
              <w:rPr>
                <w:rFonts w:ascii="Arial" w:eastAsia="Times New Roman" w:hAnsi="Arial" w:cs="Arial"/>
                <w:sz w:val="24"/>
                <w:szCs w:val="24"/>
                <w:lang w:val="tg-Cyrl-TJ" w:eastAsia="ru-RU"/>
              </w:rPr>
            </w:pPr>
            <w:r w:rsidRPr="005A7FA1">
              <w:rPr>
                <w:rFonts w:ascii="Arial" w:eastAsia="Times New Roman" w:hAnsi="Arial" w:cs="Arial"/>
                <w:sz w:val="24"/>
                <w:szCs w:val="24"/>
                <w:lang w:val="tg-Cyrl-TJ" w:eastAsia="ru-RU"/>
              </w:rPr>
              <w:t xml:space="preserve">No later than 15 days before the end of </w:t>
            </w:r>
            <w:r w:rsidR="00CA5E43">
              <w:rPr>
                <w:rFonts w:ascii="Arial" w:eastAsia="Times New Roman" w:hAnsi="Arial" w:cs="Arial"/>
                <w:sz w:val="24"/>
                <w:szCs w:val="24"/>
                <w:lang w:val="en-US" w:eastAsia="ru-RU"/>
              </w:rPr>
              <w:t xml:space="preserve">each </w:t>
            </w:r>
            <w:r w:rsidRPr="005A7FA1">
              <w:rPr>
                <w:rFonts w:ascii="Arial" w:eastAsia="Times New Roman" w:hAnsi="Arial" w:cs="Arial"/>
                <w:sz w:val="24"/>
                <w:szCs w:val="24"/>
                <w:lang w:val="tg-Cyrl-TJ" w:eastAsia="ru-RU"/>
              </w:rPr>
              <w:t>calendar year</w:t>
            </w:r>
          </w:p>
        </w:tc>
      </w:tr>
      <w:tr w:rsidR="00392EBF" w:rsidRPr="00CA5E43" w14:paraId="02CB93D6" w14:textId="77777777" w:rsidTr="00392EBF">
        <w:trPr>
          <w:jc w:val="center"/>
        </w:trPr>
        <w:tc>
          <w:tcPr>
            <w:tcW w:w="544" w:type="dxa"/>
            <w:tcBorders>
              <w:top w:val="nil"/>
              <w:left w:val="single" w:sz="12" w:space="0" w:color="000000"/>
              <w:bottom w:val="single" w:sz="12" w:space="0" w:color="000000"/>
              <w:right w:val="single" w:sz="12" w:space="0" w:color="000000"/>
            </w:tcBorders>
            <w:tcMar>
              <w:top w:w="0" w:type="dxa"/>
              <w:left w:w="105" w:type="dxa"/>
              <w:bottom w:w="0" w:type="dxa"/>
              <w:right w:w="105" w:type="dxa"/>
            </w:tcMar>
          </w:tcPr>
          <w:p w14:paraId="41098702" w14:textId="66E0238B" w:rsidR="00392EBF" w:rsidRPr="00CA5E43" w:rsidRDefault="00CA5E43" w:rsidP="00392EBF">
            <w:pPr>
              <w:shd w:val="clear" w:color="auto" w:fill="FFFFFF" w:themeFill="background1"/>
              <w:suppressAutoHyphens/>
              <w:spacing w:before="100" w:beforeAutospacing="1" w:after="75" w:line="240" w:lineRule="auto"/>
              <w:rPr>
                <w:rFonts w:ascii="Arial" w:eastAsia="Times New Roman" w:hAnsi="Arial" w:cs="Arial"/>
                <w:sz w:val="24"/>
                <w:szCs w:val="24"/>
                <w:lang w:val="en-US" w:eastAsia="ru-RU"/>
              </w:rPr>
            </w:pPr>
            <w:r>
              <w:rPr>
                <w:rFonts w:ascii="Arial" w:eastAsia="Times New Roman" w:hAnsi="Arial" w:cs="Arial"/>
                <w:sz w:val="24"/>
                <w:szCs w:val="24"/>
                <w:lang w:val="en-US" w:eastAsia="ru-RU"/>
              </w:rPr>
              <w:t>8</w:t>
            </w:r>
          </w:p>
        </w:tc>
        <w:tc>
          <w:tcPr>
            <w:tcW w:w="5964" w:type="dxa"/>
            <w:tcBorders>
              <w:top w:val="nil"/>
              <w:left w:val="nil"/>
              <w:bottom w:val="single" w:sz="12" w:space="0" w:color="000000"/>
              <w:right w:val="single" w:sz="12" w:space="0" w:color="000000"/>
            </w:tcBorders>
            <w:tcMar>
              <w:top w:w="0" w:type="dxa"/>
              <w:left w:w="105" w:type="dxa"/>
              <w:bottom w:w="0" w:type="dxa"/>
              <w:right w:w="105" w:type="dxa"/>
            </w:tcMar>
          </w:tcPr>
          <w:p w14:paraId="258D364A" w14:textId="339A2C0B" w:rsidR="00392EBF" w:rsidRPr="005A7FA1" w:rsidRDefault="00392EBF" w:rsidP="00392EBF">
            <w:pPr>
              <w:shd w:val="clear" w:color="auto" w:fill="FFFFFF" w:themeFill="background1"/>
              <w:suppressAutoHyphens/>
              <w:spacing w:before="100" w:beforeAutospacing="1" w:after="75" w:line="240" w:lineRule="auto"/>
              <w:ind w:left="90"/>
              <w:jc w:val="both"/>
              <w:rPr>
                <w:rFonts w:ascii="Arial" w:eastAsia="Times New Roman" w:hAnsi="Arial" w:cs="Arial"/>
                <w:sz w:val="24"/>
                <w:szCs w:val="24"/>
                <w:lang w:val="en-US" w:eastAsia="ru-RU"/>
              </w:rPr>
            </w:pPr>
            <w:r w:rsidRPr="005A7FA1">
              <w:rPr>
                <w:rFonts w:ascii="Arial" w:eastAsia="Times New Roman" w:hAnsi="Arial" w:cs="Arial"/>
                <w:sz w:val="24"/>
                <w:szCs w:val="24"/>
                <w:lang w:val="en-US" w:eastAsia="ru-RU"/>
              </w:rPr>
              <w:t>A final report on implementation. The final report shall include a detailed analysis and evaluation of each CIG.</w:t>
            </w:r>
          </w:p>
        </w:tc>
        <w:tc>
          <w:tcPr>
            <w:tcW w:w="2975" w:type="dxa"/>
            <w:tcBorders>
              <w:top w:val="nil"/>
              <w:left w:val="nil"/>
              <w:bottom w:val="single" w:sz="12" w:space="0" w:color="000000"/>
              <w:right w:val="single" w:sz="12" w:space="0" w:color="000000"/>
            </w:tcBorders>
            <w:tcMar>
              <w:top w:w="0" w:type="dxa"/>
              <w:left w:w="105" w:type="dxa"/>
              <w:bottom w:w="0" w:type="dxa"/>
              <w:right w:w="105" w:type="dxa"/>
            </w:tcMar>
          </w:tcPr>
          <w:p w14:paraId="35687133" w14:textId="497C98CD" w:rsidR="00392EBF" w:rsidRPr="005A7FA1" w:rsidRDefault="00392EBF" w:rsidP="00392EBF">
            <w:pPr>
              <w:shd w:val="clear" w:color="auto" w:fill="FFFFFF" w:themeFill="background1"/>
              <w:suppressAutoHyphens/>
              <w:spacing w:before="100" w:beforeAutospacing="1" w:after="75" w:line="240" w:lineRule="auto"/>
              <w:rPr>
                <w:rFonts w:ascii="Arial" w:eastAsia="Times New Roman" w:hAnsi="Arial" w:cs="Arial"/>
                <w:sz w:val="24"/>
                <w:szCs w:val="24"/>
                <w:lang w:val="en-US" w:eastAsia="ru-RU"/>
              </w:rPr>
            </w:pPr>
            <w:r w:rsidRPr="005A7FA1">
              <w:rPr>
                <w:rFonts w:ascii="Arial" w:eastAsia="Times New Roman" w:hAnsi="Arial" w:cs="Arial"/>
                <w:sz w:val="24"/>
                <w:szCs w:val="24"/>
                <w:lang w:val="tg-Cyrl-TJ" w:eastAsia="ru-RU"/>
              </w:rPr>
              <w:t>No later than 15 days before the end of the contract</w:t>
            </w:r>
            <w:r w:rsidRPr="005A7FA1">
              <w:rPr>
                <w:rFonts w:ascii="Arial" w:eastAsia="Times New Roman" w:hAnsi="Arial" w:cs="Arial"/>
                <w:sz w:val="24"/>
                <w:szCs w:val="24"/>
                <w:lang w:val="en-US" w:eastAsia="ru-RU"/>
              </w:rPr>
              <w:t xml:space="preserve"> period</w:t>
            </w:r>
          </w:p>
        </w:tc>
      </w:tr>
    </w:tbl>
    <w:p w14:paraId="6B60F015" w14:textId="117BA66F" w:rsidR="005A7FA1" w:rsidRPr="009C7858" w:rsidRDefault="005A7FA1" w:rsidP="005A7FA1">
      <w:pPr>
        <w:pStyle w:val="1"/>
        <w:keepLines w:val="0"/>
        <w:suppressAutoHyphens/>
        <w:spacing w:before="240" w:line="240" w:lineRule="atLeast"/>
        <w:jc w:val="both"/>
        <w:rPr>
          <w:rFonts w:ascii="Arial" w:eastAsia="Times New Roman" w:hAnsi="Arial" w:cs="Arial"/>
          <w:b w:val="0"/>
          <w:color w:val="auto"/>
          <w:kern w:val="32"/>
          <w:sz w:val="24"/>
          <w:szCs w:val="24"/>
          <w:lang w:val="en-US" w:eastAsia="ru-RU"/>
        </w:rPr>
      </w:pPr>
      <w:bookmarkStart w:id="1" w:name="_Toc47599866"/>
      <w:bookmarkStart w:id="2" w:name="_Toc56155774"/>
      <w:bookmarkStart w:id="3" w:name="_Toc56673702"/>
      <w:bookmarkEnd w:id="0"/>
      <w:r w:rsidRPr="009C7858">
        <w:rPr>
          <w:rFonts w:ascii="Arial" w:eastAsia="Times New Roman" w:hAnsi="Arial" w:cs="Arial"/>
          <w:b w:val="0"/>
          <w:color w:val="auto"/>
          <w:kern w:val="32"/>
          <w:sz w:val="24"/>
          <w:szCs w:val="24"/>
          <w:lang w:val="en-US" w:eastAsia="ru-RU"/>
        </w:rPr>
        <w:t>The final report should be prepared in Tajik, Russian and English, in electronic format, on a CD and in 2 (two) hard copies, with a full translation or extended abstract in English.</w:t>
      </w:r>
    </w:p>
    <w:bookmarkEnd w:id="1"/>
    <w:bookmarkEnd w:id="2"/>
    <w:bookmarkEnd w:id="3"/>
    <w:p w14:paraId="4E81B952" w14:textId="77777777" w:rsidR="005A7FA1" w:rsidRPr="009C7858" w:rsidRDefault="005A7FA1" w:rsidP="005A7FA1">
      <w:pPr>
        <w:rPr>
          <w:rFonts w:ascii="Times New Roman Tj" w:eastAsia="Calibri" w:hAnsi="Times New Roman Tj" w:cs="Times New Roman"/>
          <w:sz w:val="24"/>
          <w:szCs w:val="24"/>
          <w:lang w:val="en-US"/>
        </w:rPr>
      </w:pPr>
    </w:p>
    <w:p w14:paraId="2440C6FB" w14:textId="3B093813" w:rsidR="00704058" w:rsidRPr="005A7FA1" w:rsidRDefault="001D631A" w:rsidP="005A7FA1">
      <w:pPr>
        <w:pStyle w:val="a3"/>
        <w:numPr>
          <w:ilvl w:val="0"/>
          <w:numId w:val="9"/>
        </w:numPr>
        <w:shd w:val="clear" w:color="auto" w:fill="FFFFFF" w:themeFill="background1"/>
        <w:spacing w:after="0"/>
        <w:jc w:val="both"/>
        <w:rPr>
          <w:rFonts w:ascii="Arial" w:hAnsi="Arial" w:cs="Arial"/>
          <w:b/>
          <w:bCs/>
          <w:sz w:val="24"/>
          <w:szCs w:val="24"/>
          <w:lang w:val="en-US"/>
        </w:rPr>
      </w:pPr>
      <w:r w:rsidRPr="005A7FA1">
        <w:rPr>
          <w:rFonts w:ascii="Arial" w:hAnsi="Arial" w:cs="Arial"/>
          <w:b/>
          <w:bCs/>
          <w:sz w:val="24"/>
          <w:szCs w:val="24"/>
          <w:lang w:val="en-US"/>
        </w:rPr>
        <w:t>General requirements</w:t>
      </w:r>
      <w:r w:rsidR="00ED7C65" w:rsidRPr="005A7FA1">
        <w:rPr>
          <w:rFonts w:ascii="Arial" w:hAnsi="Arial" w:cs="Arial"/>
          <w:b/>
          <w:bCs/>
          <w:sz w:val="24"/>
          <w:szCs w:val="24"/>
          <w:lang w:val="en-US"/>
        </w:rPr>
        <w:t>:</w:t>
      </w:r>
    </w:p>
    <w:p w14:paraId="57D2B21D" w14:textId="77777777" w:rsidR="00704058" w:rsidRPr="005A7FA1" w:rsidRDefault="00704058" w:rsidP="00AF62CF">
      <w:pPr>
        <w:shd w:val="clear" w:color="auto" w:fill="FFFFFF" w:themeFill="background1"/>
        <w:spacing w:after="0"/>
        <w:jc w:val="both"/>
        <w:rPr>
          <w:rFonts w:ascii="Arial" w:hAnsi="Arial" w:cs="Arial"/>
          <w:b/>
          <w:bCs/>
          <w:sz w:val="24"/>
          <w:szCs w:val="24"/>
          <w:lang w:val="en-US"/>
        </w:rPr>
      </w:pPr>
    </w:p>
    <w:p w14:paraId="6C3A56AA" w14:textId="4F18C7B0" w:rsidR="00D41B7F" w:rsidRPr="005A7FA1" w:rsidRDefault="00D41B7F" w:rsidP="00D41B7F">
      <w:pPr>
        <w:pStyle w:val="a3"/>
        <w:numPr>
          <w:ilvl w:val="1"/>
          <w:numId w:val="7"/>
        </w:numPr>
        <w:shd w:val="clear" w:color="auto" w:fill="FFFFFF" w:themeFill="background1"/>
        <w:spacing w:after="0"/>
        <w:ind w:left="284" w:hanging="284"/>
        <w:jc w:val="both"/>
        <w:rPr>
          <w:rFonts w:ascii="Arial" w:hAnsi="Arial" w:cs="Arial"/>
          <w:sz w:val="24"/>
          <w:szCs w:val="24"/>
          <w:lang w:val="en-US"/>
        </w:rPr>
      </w:pPr>
      <w:r w:rsidRPr="005A7FA1">
        <w:rPr>
          <w:rFonts w:ascii="Arial" w:hAnsi="Arial" w:cs="Arial"/>
          <w:sz w:val="24"/>
          <w:szCs w:val="24"/>
          <w:lang w:val="en-US"/>
        </w:rPr>
        <w:t>Minimum 5 years</w:t>
      </w:r>
      <w:r w:rsidR="003F51D7" w:rsidRPr="005A7FA1">
        <w:rPr>
          <w:rFonts w:ascii="Arial" w:hAnsi="Arial" w:cs="Arial"/>
          <w:sz w:val="24"/>
          <w:szCs w:val="24"/>
          <w:lang w:val="en-US"/>
        </w:rPr>
        <w:t xml:space="preserve"> of </w:t>
      </w:r>
      <w:r w:rsidRPr="005A7FA1">
        <w:rPr>
          <w:rFonts w:ascii="Arial" w:hAnsi="Arial" w:cs="Arial"/>
          <w:sz w:val="24"/>
          <w:szCs w:val="24"/>
          <w:lang w:val="en-US"/>
        </w:rPr>
        <w:t>experience</w:t>
      </w:r>
      <w:r w:rsidR="00CB2A2B">
        <w:rPr>
          <w:rFonts w:ascii="Arial" w:hAnsi="Arial" w:cs="Arial"/>
          <w:sz w:val="24"/>
          <w:szCs w:val="24"/>
          <w:lang w:val="en-US"/>
        </w:rPr>
        <w:t xml:space="preserve"> and proven success</w:t>
      </w:r>
      <w:r w:rsidRPr="005A7FA1">
        <w:rPr>
          <w:rFonts w:ascii="Arial" w:hAnsi="Arial" w:cs="Arial"/>
          <w:sz w:val="24"/>
          <w:szCs w:val="24"/>
          <w:lang w:val="en-US"/>
        </w:rPr>
        <w:t xml:space="preserve"> in </w:t>
      </w:r>
      <w:r w:rsidR="006220E1">
        <w:rPr>
          <w:rFonts w:ascii="Arial" w:hAnsi="Arial" w:cs="Arial"/>
          <w:sz w:val="24"/>
          <w:szCs w:val="24"/>
          <w:lang w:val="en-US"/>
        </w:rPr>
        <w:t xml:space="preserve">the facilitation of large-scale participatory processes, and </w:t>
      </w:r>
      <w:r w:rsidRPr="005A7FA1">
        <w:rPr>
          <w:rFonts w:ascii="Arial" w:hAnsi="Arial" w:cs="Arial"/>
          <w:sz w:val="24"/>
          <w:szCs w:val="24"/>
          <w:lang w:val="en-US"/>
        </w:rPr>
        <w:t>community development</w:t>
      </w:r>
      <w:r w:rsidR="006220E1">
        <w:rPr>
          <w:rFonts w:ascii="Arial" w:hAnsi="Arial" w:cs="Arial"/>
          <w:sz w:val="24"/>
          <w:szCs w:val="24"/>
          <w:lang w:val="en-US"/>
        </w:rPr>
        <w:t xml:space="preserve"> (including gender and social inclusion)</w:t>
      </w:r>
      <w:r w:rsidRPr="005A7FA1">
        <w:rPr>
          <w:rFonts w:ascii="Arial" w:hAnsi="Arial" w:cs="Arial"/>
          <w:sz w:val="24"/>
          <w:szCs w:val="24"/>
          <w:lang w:val="en-US"/>
        </w:rPr>
        <w:t xml:space="preserve"> with a focus on the agricultural sector in Tajikistan.</w:t>
      </w:r>
      <w:r w:rsidR="006220E1">
        <w:rPr>
          <w:rFonts w:ascii="Times New Roman" w:hAnsi="Times New Roman" w:cs="Times New Roman"/>
          <w:spacing w:val="-1"/>
          <w:sz w:val="24"/>
          <w:szCs w:val="24"/>
          <w:lang w:val="en-GB"/>
        </w:rPr>
        <w:t xml:space="preserve"> </w:t>
      </w:r>
      <w:r w:rsidR="003F51D7" w:rsidRPr="005A7FA1">
        <w:rPr>
          <w:rFonts w:ascii="Arial" w:hAnsi="Arial" w:cs="Arial"/>
          <w:sz w:val="24"/>
          <w:szCs w:val="24"/>
          <w:lang w:val="en-US"/>
        </w:rPr>
        <w:t xml:space="preserve">Experience in </w:t>
      </w:r>
      <w:r w:rsidR="006220E1">
        <w:rPr>
          <w:rFonts w:ascii="Arial" w:hAnsi="Arial" w:cs="Arial"/>
          <w:sz w:val="24"/>
          <w:szCs w:val="24"/>
          <w:lang w:val="en-US"/>
        </w:rPr>
        <w:t xml:space="preserve">community-based </w:t>
      </w:r>
      <w:r w:rsidR="003F51D7" w:rsidRPr="005A7FA1">
        <w:rPr>
          <w:rFonts w:ascii="Arial" w:hAnsi="Arial" w:cs="Arial"/>
          <w:sz w:val="24"/>
          <w:szCs w:val="24"/>
          <w:lang w:val="en-US"/>
        </w:rPr>
        <w:t>environmental</w:t>
      </w:r>
      <w:r w:rsidR="00CB2A2B">
        <w:rPr>
          <w:rFonts w:ascii="Arial" w:hAnsi="Arial" w:cs="Arial"/>
          <w:sz w:val="24"/>
          <w:szCs w:val="24"/>
          <w:lang w:val="en-US"/>
        </w:rPr>
        <w:t xml:space="preserve"> and natural resource management</w:t>
      </w:r>
      <w:r w:rsidR="003F51D7" w:rsidRPr="005A7FA1">
        <w:rPr>
          <w:rFonts w:ascii="Arial" w:hAnsi="Arial" w:cs="Arial"/>
          <w:sz w:val="24"/>
          <w:szCs w:val="24"/>
          <w:lang w:val="en-US"/>
        </w:rPr>
        <w:t xml:space="preserve"> </w:t>
      </w:r>
      <w:bookmarkStart w:id="4" w:name="_GoBack"/>
      <w:bookmarkEnd w:id="4"/>
      <w:r w:rsidR="003F51D7" w:rsidRPr="005A7FA1">
        <w:rPr>
          <w:rFonts w:ascii="Arial" w:hAnsi="Arial" w:cs="Arial"/>
          <w:sz w:val="24"/>
          <w:szCs w:val="24"/>
          <w:lang w:val="en-US"/>
        </w:rPr>
        <w:t xml:space="preserve">activities, </w:t>
      </w:r>
      <w:r w:rsidR="005E2867">
        <w:rPr>
          <w:rFonts w:ascii="Arial" w:hAnsi="Arial" w:cs="Arial"/>
          <w:sz w:val="24"/>
          <w:szCs w:val="24"/>
          <w:lang w:val="en-US"/>
        </w:rPr>
        <w:t xml:space="preserve">small-scale </w:t>
      </w:r>
      <w:r w:rsidR="003F51D7" w:rsidRPr="005A7FA1">
        <w:rPr>
          <w:rFonts w:ascii="Arial" w:hAnsi="Arial" w:cs="Arial"/>
          <w:sz w:val="24"/>
          <w:szCs w:val="24"/>
          <w:lang w:val="en-US"/>
        </w:rPr>
        <w:t>agricultural development programs</w:t>
      </w:r>
      <w:r w:rsidR="005A7FA1" w:rsidRPr="005A7FA1">
        <w:rPr>
          <w:rFonts w:ascii="Arial" w:hAnsi="Arial" w:cs="Arial"/>
          <w:sz w:val="24"/>
          <w:szCs w:val="24"/>
          <w:lang w:val="en-US"/>
        </w:rPr>
        <w:t xml:space="preserve"> funded by IFIs</w:t>
      </w:r>
      <w:r w:rsidR="00D048EA">
        <w:rPr>
          <w:rFonts w:ascii="Arial" w:hAnsi="Arial" w:cs="Arial"/>
          <w:sz w:val="24"/>
          <w:szCs w:val="24"/>
          <w:lang w:val="en-US"/>
        </w:rPr>
        <w:t xml:space="preserve"> and/or other international donor agencies</w:t>
      </w:r>
      <w:r w:rsidR="003F51D7" w:rsidRPr="005A7FA1">
        <w:rPr>
          <w:rFonts w:ascii="Arial" w:hAnsi="Arial" w:cs="Arial"/>
          <w:sz w:val="24"/>
          <w:szCs w:val="24"/>
          <w:lang w:val="en-US"/>
        </w:rPr>
        <w:t>, as well as grant making activities to beneficiaries will also be required</w:t>
      </w:r>
      <w:r w:rsidRPr="005A7FA1">
        <w:rPr>
          <w:rFonts w:ascii="Arial" w:hAnsi="Arial" w:cs="Arial"/>
          <w:sz w:val="24"/>
          <w:szCs w:val="24"/>
          <w:lang w:val="en-US"/>
        </w:rPr>
        <w:t>;</w:t>
      </w:r>
    </w:p>
    <w:p w14:paraId="24CAF6C7" w14:textId="6499011D" w:rsidR="00704058" w:rsidRDefault="00704058" w:rsidP="00D41B7F">
      <w:pPr>
        <w:pStyle w:val="a3"/>
        <w:numPr>
          <w:ilvl w:val="2"/>
          <w:numId w:val="7"/>
        </w:numPr>
        <w:shd w:val="clear" w:color="auto" w:fill="FFFFFF" w:themeFill="background1"/>
        <w:spacing w:after="0"/>
        <w:ind w:left="284" w:hanging="284"/>
        <w:jc w:val="both"/>
        <w:rPr>
          <w:rFonts w:ascii="Arial" w:hAnsi="Arial" w:cs="Arial"/>
          <w:sz w:val="24"/>
          <w:szCs w:val="24"/>
          <w:lang w:val="en-US"/>
        </w:rPr>
      </w:pPr>
      <w:r w:rsidRPr="005A7FA1">
        <w:rPr>
          <w:rFonts w:ascii="Arial" w:hAnsi="Arial" w:cs="Arial"/>
          <w:sz w:val="24"/>
          <w:szCs w:val="24"/>
          <w:lang w:val="en-US"/>
        </w:rPr>
        <w:t>At least two previous similar assignment</w:t>
      </w:r>
      <w:r w:rsidR="00615569">
        <w:rPr>
          <w:rFonts w:ascii="Arial" w:hAnsi="Arial" w:cs="Arial"/>
          <w:sz w:val="24"/>
          <w:szCs w:val="24"/>
          <w:lang w:val="en-US"/>
        </w:rPr>
        <w:t>s</w:t>
      </w:r>
      <w:r w:rsidRPr="005A7FA1">
        <w:rPr>
          <w:rFonts w:ascii="Arial" w:hAnsi="Arial" w:cs="Arial"/>
          <w:sz w:val="24"/>
          <w:szCs w:val="24"/>
          <w:lang w:val="en-US"/>
        </w:rPr>
        <w:t xml:space="preserve"> in the CIS or Republic of Tajikistan, pertaining to the improvement and development of the agricultural sector; </w:t>
      </w:r>
    </w:p>
    <w:p w14:paraId="0DA90BA4" w14:textId="1AE8B8B0" w:rsidR="006220E1" w:rsidRPr="009C7858" w:rsidRDefault="00CB2A2B" w:rsidP="006220E1">
      <w:pPr>
        <w:pStyle w:val="a3"/>
        <w:numPr>
          <w:ilvl w:val="2"/>
          <w:numId w:val="7"/>
        </w:numPr>
        <w:shd w:val="clear" w:color="auto" w:fill="FFFFFF" w:themeFill="background1"/>
        <w:spacing w:after="0"/>
        <w:ind w:left="284" w:hanging="284"/>
        <w:jc w:val="both"/>
        <w:rPr>
          <w:rFonts w:ascii="Arial" w:hAnsi="Arial" w:cs="Arial"/>
          <w:sz w:val="24"/>
          <w:szCs w:val="24"/>
          <w:lang w:val="en-US"/>
        </w:rPr>
      </w:pPr>
      <w:r w:rsidRPr="009C7858">
        <w:rPr>
          <w:rFonts w:ascii="Arial" w:hAnsi="Arial" w:cs="Arial"/>
          <w:spacing w:val="-1"/>
          <w:sz w:val="24"/>
          <w:szCs w:val="24"/>
          <w:lang w:val="en-US"/>
        </w:rPr>
        <w:t>Capacity</w:t>
      </w:r>
      <w:r w:rsidRPr="009C7858">
        <w:rPr>
          <w:rFonts w:ascii="Arial" w:hAnsi="Arial" w:cs="Arial"/>
          <w:spacing w:val="31"/>
          <w:sz w:val="24"/>
          <w:szCs w:val="24"/>
          <w:lang w:val="en-US"/>
        </w:rPr>
        <w:t xml:space="preserve"> </w:t>
      </w:r>
      <w:r w:rsidRPr="009C7858">
        <w:rPr>
          <w:rFonts w:ascii="Arial" w:hAnsi="Arial" w:cs="Arial"/>
          <w:sz w:val="24"/>
          <w:szCs w:val="24"/>
          <w:lang w:val="en-US"/>
        </w:rPr>
        <w:t>to</w:t>
      </w:r>
      <w:r w:rsidRPr="009C7858">
        <w:rPr>
          <w:rFonts w:ascii="Arial" w:hAnsi="Arial" w:cs="Arial"/>
          <w:spacing w:val="38"/>
          <w:sz w:val="24"/>
          <w:szCs w:val="24"/>
          <w:lang w:val="en-US"/>
        </w:rPr>
        <w:t xml:space="preserve"> </w:t>
      </w:r>
      <w:r w:rsidRPr="009C7858">
        <w:rPr>
          <w:rFonts w:ascii="Arial" w:hAnsi="Arial" w:cs="Arial"/>
          <w:sz w:val="24"/>
          <w:szCs w:val="24"/>
          <w:lang w:val="en-US"/>
        </w:rPr>
        <w:t xml:space="preserve">supply and manage equipment, vehicles, </w:t>
      </w:r>
      <w:r w:rsidRPr="009C7858">
        <w:rPr>
          <w:rFonts w:ascii="Arial" w:hAnsi="Arial" w:cs="Arial"/>
          <w:spacing w:val="-1"/>
          <w:sz w:val="24"/>
          <w:szCs w:val="24"/>
          <w:lang w:val="en-US"/>
        </w:rPr>
        <w:t>materials,</w:t>
      </w:r>
      <w:r w:rsidRPr="009C7858">
        <w:rPr>
          <w:rFonts w:ascii="Arial" w:hAnsi="Arial" w:cs="Arial"/>
          <w:spacing w:val="36"/>
          <w:sz w:val="24"/>
          <w:szCs w:val="24"/>
          <w:lang w:val="en-US"/>
        </w:rPr>
        <w:t xml:space="preserve"> </w:t>
      </w:r>
      <w:r w:rsidRPr="009C7858">
        <w:rPr>
          <w:rFonts w:ascii="Arial" w:hAnsi="Arial" w:cs="Arial"/>
          <w:spacing w:val="-1"/>
          <w:sz w:val="24"/>
          <w:szCs w:val="24"/>
          <w:lang w:val="en-US"/>
        </w:rPr>
        <w:t>and</w:t>
      </w:r>
      <w:r w:rsidRPr="009C7858">
        <w:rPr>
          <w:rFonts w:ascii="Arial" w:hAnsi="Arial" w:cs="Arial"/>
          <w:spacing w:val="38"/>
          <w:sz w:val="24"/>
          <w:szCs w:val="24"/>
          <w:lang w:val="en-US"/>
        </w:rPr>
        <w:t xml:space="preserve"> </w:t>
      </w:r>
      <w:r w:rsidRPr="009C7858">
        <w:rPr>
          <w:rFonts w:ascii="Arial" w:hAnsi="Arial" w:cs="Arial"/>
          <w:spacing w:val="-1"/>
          <w:sz w:val="24"/>
          <w:szCs w:val="24"/>
          <w:lang w:val="en-US"/>
        </w:rPr>
        <w:t>facilities</w:t>
      </w:r>
      <w:r w:rsidRPr="009C7858">
        <w:rPr>
          <w:rFonts w:ascii="Arial" w:hAnsi="Arial" w:cs="Arial"/>
          <w:spacing w:val="36"/>
          <w:sz w:val="24"/>
          <w:szCs w:val="24"/>
          <w:lang w:val="en-US"/>
        </w:rPr>
        <w:t xml:space="preserve"> </w:t>
      </w:r>
      <w:r w:rsidRPr="009C7858">
        <w:rPr>
          <w:rFonts w:ascii="Arial" w:hAnsi="Arial" w:cs="Arial"/>
          <w:spacing w:val="-1"/>
          <w:sz w:val="24"/>
          <w:szCs w:val="24"/>
          <w:lang w:val="en-US"/>
        </w:rPr>
        <w:t>needed</w:t>
      </w:r>
      <w:r w:rsidRPr="009C7858">
        <w:rPr>
          <w:rFonts w:ascii="Arial" w:hAnsi="Arial" w:cs="Arial"/>
          <w:spacing w:val="36"/>
          <w:sz w:val="24"/>
          <w:szCs w:val="24"/>
          <w:lang w:val="en-US"/>
        </w:rPr>
        <w:t xml:space="preserve"> </w:t>
      </w:r>
      <w:r w:rsidRPr="009C7858">
        <w:rPr>
          <w:rFonts w:ascii="Arial" w:hAnsi="Arial" w:cs="Arial"/>
          <w:sz w:val="24"/>
          <w:szCs w:val="24"/>
          <w:lang w:val="en-US"/>
        </w:rPr>
        <w:t>to</w:t>
      </w:r>
      <w:r w:rsidRPr="009C7858">
        <w:rPr>
          <w:rFonts w:ascii="Arial" w:hAnsi="Arial" w:cs="Arial"/>
          <w:spacing w:val="57"/>
          <w:sz w:val="24"/>
          <w:szCs w:val="24"/>
          <w:lang w:val="en-US"/>
        </w:rPr>
        <w:t xml:space="preserve"> </w:t>
      </w:r>
      <w:r w:rsidRPr="009C7858">
        <w:rPr>
          <w:rFonts w:ascii="Arial" w:hAnsi="Arial" w:cs="Arial"/>
          <w:spacing w:val="-1"/>
          <w:sz w:val="24"/>
          <w:szCs w:val="24"/>
          <w:lang w:val="en-US"/>
        </w:rPr>
        <w:t>undertake</w:t>
      </w:r>
      <w:r w:rsidRPr="009C7858">
        <w:rPr>
          <w:rFonts w:ascii="Arial" w:hAnsi="Arial" w:cs="Arial"/>
          <w:spacing w:val="8"/>
          <w:sz w:val="24"/>
          <w:szCs w:val="24"/>
          <w:lang w:val="en-US"/>
        </w:rPr>
        <w:t xml:space="preserve"> the </w:t>
      </w:r>
      <w:r w:rsidRPr="009C7858">
        <w:rPr>
          <w:rFonts w:ascii="Arial" w:hAnsi="Arial" w:cs="Arial"/>
          <w:spacing w:val="-1"/>
          <w:sz w:val="24"/>
          <w:szCs w:val="24"/>
          <w:lang w:val="en-US"/>
        </w:rPr>
        <w:t>assignment;</w:t>
      </w:r>
    </w:p>
    <w:p w14:paraId="7D63AC13" w14:textId="09B40060" w:rsidR="006220E1" w:rsidRPr="009C7858" w:rsidRDefault="006220E1" w:rsidP="009C7858">
      <w:pPr>
        <w:pStyle w:val="a3"/>
        <w:numPr>
          <w:ilvl w:val="2"/>
          <w:numId w:val="7"/>
        </w:numPr>
        <w:shd w:val="clear" w:color="auto" w:fill="FFFFFF" w:themeFill="background1"/>
        <w:spacing w:after="0"/>
        <w:ind w:left="284" w:hanging="284"/>
        <w:jc w:val="both"/>
        <w:rPr>
          <w:rFonts w:ascii="Arial" w:hAnsi="Arial" w:cs="Arial"/>
          <w:sz w:val="24"/>
          <w:szCs w:val="24"/>
          <w:lang w:val="en-US"/>
        </w:rPr>
      </w:pPr>
      <w:r w:rsidRPr="009C7858">
        <w:rPr>
          <w:rFonts w:ascii="Arial" w:hAnsi="Arial" w:cs="Arial"/>
          <w:spacing w:val="-1"/>
          <w:sz w:val="24"/>
          <w:szCs w:val="24"/>
          <w:lang w:val="en-US"/>
        </w:rPr>
        <w:t>A</w:t>
      </w:r>
      <w:r w:rsidRPr="009C7858">
        <w:rPr>
          <w:rFonts w:ascii="Arial" w:hAnsi="Arial" w:cs="Arial"/>
          <w:spacing w:val="4"/>
          <w:sz w:val="24"/>
          <w:szCs w:val="24"/>
          <w:lang w:val="en-US"/>
        </w:rPr>
        <w:t xml:space="preserve"> </w:t>
      </w:r>
      <w:r w:rsidRPr="009C7858">
        <w:rPr>
          <w:rFonts w:ascii="Arial" w:hAnsi="Arial" w:cs="Arial"/>
          <w:sz w:val="24"/>
          <w:szCs w:val="24"/>
          <w:lang w:val="en-US"/>
        </w:rPr>
        <w:t>mix</w:t>
      </w:r>
      <w:r w:rsidRPr="009C7858">
        <w:rPr>
          <w:rFonts w:ascii="Arial" w:hAnsi="Arial" w:cs="Arial"/>
          <w:spacing w:val="9"/>
          <w:sz w:val="24"/>
          <w:szCs w:val="24"/>
          <w:lang w:val="en-US"/>
        </w:rPr>
        <w:t xml:space="preserve"> </w:t>
      </w:r>
      <w:r w:rsidRPr="009C7858">
        <w:rPr>
          <w:rFonts w:ascii="Arial" w:hAnsi="Arial" w:cs="Arial"/>
          <w:sz w:val="24"/>
          <w:szCs w:val="24"/>
          <w:lang w:val="en-US"/>
        </w:rPr>
        <w:t>of</w:t>
      </w:r>
      <w:r w:rsidRPr="009C7858">
        <w:rPr>
          <w:rFonts w:ascii="Arial" w:hAnsi="Arial" w:cs="Arial"/>
          <w:spacing w:val="8"/>
          <w:sz w:val="24"/>
          <w:szCs w:val="24"/>
          <w:lang w:val="en-US"/>
        </w:rPr>
        <w:t xml:space="preserve"> </w:t>
      </w:r>
      <w:r w:rsidRPr="009C7858">
        <w:rPr>
          <w:rFonts w:ascii="Arial" w:hAnsi="Arial" w:cs="Arial"/>
          <w:sz w:val="24"/>
          <w:szCs w:val="24"/>
          <w:lang w:val="en-US"/>
        </w:rPr>
        <w:t>personnel</w:t>
      </w:r>
      <w:r w:rsidRPr="009C7858">
        <w:rPr>
          <w:rFonts w:ascii="Arial" w:hAnsi="Arial" w:cs="Arial"/>
          <w:spacing w:val="6"/>
          <w:sz w:val="24"/>
          <w:szCs w:val="24"/>
          <w:lang w:val="en-US"/>
        </w:rPr>
        <w:t xml:space="preserve"> </w:t>
      </w:r>
      <w:r w:rsidRPr="009C7858">
        <w:rPr>
          <w:rFonts w:ascii="Arial" w:hAnsi="Arial" w:cs="Arial"/>
          <w:sz w:val="24"/>
          <w:szCs w:val="24"/>
          <w:lang w:val="en-US"/>
        </w:rPr>
        <w:t>among the organization’s staff</w:t>
      </w:r>
      <w:r w:rsidRPr="009C7858">
        <w:rPr>
          <w:rFonts w:ascii="Arial" w:hAnsi="Arial" w:cs="Arial"/>
          <w:spacing w:val="-1"/>
          <w:sz w:val="24"/>
          <w:szCs w:val="24"/>
          <w:lang w:val="en-US"/>
        </w:rPr>
        <w:t xml:space="preserve"> </w:t>
      </w:r>
      <w:r w:rsidRPr="009C7858">
        <w:rPr>
          <w:rFonts w:ascii="Arial" w:hAnsi="Arial" w:cs="Arial"/>
          <w:sz w:val="24"/>
          <w:szCs w:val="24"/>
          <w:lang w:val="en-US"/>
        </w:rPr>
        <w:t xml:space="preserve">to </w:t>
      </w:r>
      <w:r w:rsidRPr="009C7858">
        <w:rPr>
          <w:rFonts w:ascii="Arial" w:hAnsi="Arial" w:cs="Arial"/>
          <w:spacing w:val="-1"/>
          <w:sz w:val="24"/>
          <w:szCs w:val="24"/>
          <w:lang w:val="en-US"/>
        </w:rPr>
        <w:t xml:space="preserve">undertake the responsibilities and tasks, with expertise and successful track record in project management, community-based development, sustainable agriculture, </w:t>
      </w:r>
      <w:r w:rsidR="005E2867" w:rsidRPr="009C7858">
        <w:rPr>
          <w:rFonts w:ascii="Arial" w:hAnsi="Arial" w:cs="Arial"/>
          <w:spacing w:val="-1"/>
          <w:sz w:val="24"/>
          <w:szCs w:val="24"/>
          <w:lang w:val="en-US"/>
        </w:rPr>
        <w:t>participatory processes,</w:t>
      </w:r>
      <w:r w:rsidR="005E2867">
        <w:rPr>
          <w:rFonts w:ascii="Arial" w:hAnsi="Arial" w:cs="Arial"/>
          <w:spacing w:val="-1"/>
          <w:sz w:val="24"/>
          <w:szCs w:val="24"/>
          <w:lang w:val="en-GB"/>
        </w:rPr>
        <w:t xml:space="preserve"> </w:t>
      </w:r>
      <w:r w:rsidRPr="009C7858">
        <w:rPr>
          <w:rFonts w:ascii="Arial" w:hAnsi="Arial" w:cs="Arial"/>
          <w:spacing w:val="-1"/>
          <w:sz w:val="24"/>
          <w:szCs w:val="24"/>
          <w:lang w:val="en-US"/>
        </w:rPr>
        <w:t>environmental management. Expertise in social development, including gender</w:t>
      </w:r>
      <w:r w:rsidR="005E2867">
        <w:rPr>
          <w:rFonts w:ascii="Arial" w:hAnsi="Arial" w:cs="Arial"/>
          <w:spacing w:val="-1"/>
          <w:sz w:val="24"/>
          <w:szCs w:val="24"/>
          <w:lang w:val="en-GB"/>
        </w:rPr>
        <w:t xml:space="preserve"> inclusion</w:t>
      </w:r>
      <w:r w:rsidRPr="009C7858">
        <w:rPr>
          <w:rFonts w:ascii="Arial" w:hAnsi="Arial" w:cs="Arial"/>
          <w:spacing w:val="-1"/>
          <w:sz w:val="24"/>
          <w:szCs w:val="24"/>
          <w:lang w:val="en-US"/>
        </w:rPr>
        <w:t xml:space="preserve"> and with marginal and vulnerable groups is required.</w:t>
      </w:r>
    </w:p>
    <w:p w14:paraId="21034187" w14:textId="77777777" w:rsidR="00AB1DD6" w:rsidRPr="005A7FA1" w:rsidRDefault="00AB1DD6" w:rsidP="009C7858">
      <w:pPr>
        <w:pStyle w:val="a3"/>
        <w:shd w:val="clear" w:color="auto" w:fill="FFFFFF" w:themeFill="background1"/>
        <w:spacing w:after="0"/>
        <w:ind w:left="284"/>
        <w:jc w:val="both"/>
        <w:rPr>
          <w:bCs/>
          <w:lang w:val="en-US"/>
        </w:rPr>
      </w:pPr>
    </w:p>
    <w:p w14:paraId="609D988C" w14:textId="51F24AA2" w:rsidR="008A06D1" w:rsidRPr="005A7FA1" w:rsidRDefault="008A06D1" w:rsidP="00AF62CF">
      <w:pPr>
        <w:shd w:val="clear" w:color="auto" w:fill="FFFFFF" w:themeFill="background1"/>
        <w:spacing w:after="0"/>
        <w:jc w:val="both"/>
        <w:rPr>
          <w:rFonts w:ascii="Arial" w:hAnsi="Arial" w:cs="Arial"/>
          <w:sz w:val="24"/>
          <w:szCs w:val="24"/>
          <w:lang w:val="en-US"/>
        </w:rPr>
      </w:pPr>
    </w:p>
    <w:sectPr w:rsidR="008A06D1" w:rsidRPr="005A7FA1" w:rsidSect="009C7858">
      <w:pgSz w:w="11906" w:h="16838"/>
      <w:pgMar w:top="1134" w:right="851"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22C40" w16cex:dateUtc="2023-05-07T12:55:00Z"/>
  <w16cex:commentExtensible w16cex:durableId="28022C9F" w16cex:dateUtc="2023-05-07T12:56:00Z"/>
  <w16cex:commentExtensible w16cex:durableId="28022D49" w16cex:dateUtc="2023-05-07T12:59:00Z"/>
  <w16cex:commentExtensible w16cex:durableId="28022E1F" w16cex:dateUtc="2023-05-07T13:03:00Z"/>
  <w16cex:commentExtensible w16cex:durableId="28022D84" w16cex:dateUtc="2023-05-07T13:00:00Z"/>
  <w16cex:commentExtensible w16cex:durableId="28022E04" w16cex:dateUtc="2023-05-07T13:02:00Z"/>
  <w16cex:commentExtensible w16cex:durableId="28022E45" w16cex:dateUtc="2023-05-07T13:03:00Z"/>
  <w16cex:commentExtensible w16cex:durableId="280232D3" w16cex:dateUtc="2023-05-07T13:23:00Z"/>
  <w16cex:commentExtensible w16cex:durableId="28022F6D" w16cex:dateUtc="2023-05-07T13:08:00Z"/>
  <w16cex:commentExtensible w16cex:durableId="28023521" w16cex:dateUtc="2023-05-07T13:33:00Z"/>
  <w16cex:commentExtensible w16cex:durableId="28062DD1" w16cex:dateUtc="2023-05-10T09:50:00Z"/>
  <w16cex:commentExtensible w16cex:durableId="28024EEB" w16cex:dateUtc="2023-05-07T13:03:00Z"/>
  <w16cex:commentExtensible w16cex:durableId="28062DFF" w16cex:dateUtc="2023-05-10T09:51:00Z"/>
  <w16cex:commentExtensible w16cex:durableId="2802315F" w16cex:dateUtc="2023-05-07T13:17:00Z"/>
  <w16cex:commentExtensible w16cex:durableId="280630AF" w16cex:dateUtc="2023-05-10T10:03:00Z"/>
  <w16cex:commentExtensible w16cex:durableId="28023208" w16cex:dateUtc="2023-05-07T13:19:00Z"/>
  <w16cex:commentExtensible w16cex:durableId="2802418A" w16cex:dateUtc="2023-05-07T14:26:00Z"/>
  <w16cex:commentExtensible w16cex:durableId="28063836" w16cex:dateUtc="2023-05-10T10:35:00Z"/>
  <w16cex:commentExtensible w16cex:durableId="28023C5D" w16cex:dateUtc="2023-05-07T14:03:00Z"/>
  <w16cex:commentExtensible w16cex:durableId="28023CB3" w16cex:dateUtc="2023-05-07T14:05:00Z"/>
  <w16cex:commentExtensible w16cex:durableId="28024224" w16cex:dateUtc="2023-05-07T14:28:00Z"/>
  <w16cex:commentExtensible w16cex:durableId="28023A23" w16cex:dateUtc="2023-05-07T13:54:00Z"/>
  <w16cex:commentExtensible w16cex:durableId="28024D5C" w16cex:dateUtc="2023-05-07T15:16:00Z"/>
  <w16cex:commentExtensible w16cex:durableId="28024309" w16cex:dateUtc="2023-05-07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9CE2D0" w16cid:durableId="28022C40"/>
  <w16cid:commentId w16cid:paraId="74EFBC1A" w16cid:durableId="28022C9F"/>
  <w16cid:commentId w16cid:paraId="229988D6" w16cid:durableId="28022D49"/>
  <w16cid:commentId w16cid:paraId="6BEF5D63" w16cid:durableId="28022E1F"/>
  <w16cid:commentId w16cid:paraId="4C3C2F20" w16cid:durableId="28022D84"/>
  <w16cid:commentId w16cid:paraId="090D514F" w16cid:durableId="28022E04"/>
  <w16cid:commentId w16cid:paraId="14CE959F" w16cid:durableId="28022E45"/>
  <w16cid:commentId w16cid:paraId="03ABEA81" w16cid:durableId="280232D3"/>
  <w16cid:commentId w16cid:paraId="081CFF5F" w16cid:durableId="28022F6D"/>
  <w16cid:commentId w16cid:paraId="6A97316B" w16cid:durableId="28023521"/>
  <w16cid:commentId w16cid:paraId="1D367001" w16cid:durableId="28062DD1"/>
  <w16cid:commentId w16cid:paraId="4C983EB7" w16cid:durableId="28024EEB"/>
  <w16cid:commentId w16cid:paraId="0F13FC91" w16cid:durableId="28062DFF"/>
  <w16cid:commentId w16cid:paraId="549BE5E1" w16cid:durableId="2802315F"/>
  <w16cid:commentId w16cid:paraId="784543B7" w16cid:durableId="280630AF"/>
  <w16cid:commentId w16cid:paraId="207FCEC2" w16cid:durableId="28023208"/>
  <w16cid:commentId w16cid:paraId="4351CE72" w16cid:durableId="2802418A"/>
  <w16cid:commentId w16cid:paraId="5ABE51DF" w16cid:durableId="28063836"/>
  <w16cid:commentId w16cid:paraId="290A8B82" w16cid:durableId="28023C5D"/>
  <w16cid:commentId w16cid:paraId="62627DA5" w16cid:durableId="28023CB3"/>
  <w16cid:commentId w16cid:paraId="1B6AFA9E" w16cid:durableId="28024224"/>
  <w16cid:commentId w16cid:paraId="3C2D2E44" w16cid:durableId="28023A23"/>
  <w16cid:commentId w16cid:paraId="37387F58" w16cid:durableId="28024D5C"/>
  <w16cid:commentId w16cid:paraId="6E7652DB" w16cid:durableId="2802430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ngs">
    <w:altName w:val="MS Gothic"/>
    <w:panose1 w:val="00000000000000000000"/>
    <w:charset w:val="80"/>
    <w:family w:val="roman"/>
    <w:notTrueType/>
    <w:pitch w:val="fixed"/>
    <w:sig w:usb0="00000000" w:usb1="08070000" w:usb2="00000010" w:usb3="00000000" w:csb0="00020000" w:csb1="00000000"/>
  </w:font>
  <w:font w:name="Times New Roman Tj">
    <w:panose1 w:val="02020603050405020304"/>
    <w:charset w:val="CC"/>
    <w:family w:val="roman"/>
    <w:pitch w:val="variable"/>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1AF0"/>
    <w:multiLevelType w:val="hybridMultilevel"/>
    <w:tmpl w:val="57BC3FE4"/>
    <w:lvl w:ilvl="0" w:tplc="1C38D7CA">
      <w:start w:val="1"/>
      <w:numFmt w:val="lowerRoman"/>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47E771B"/>
    <w:multiLevelType w:val="hybridMultilevel"/>
    <w:tmpl w:val="73088710"/>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6B200D"/>
    <w:multiLevelType w:val="hybridMultilevel"/>
    <w:tmpl w:val="088059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B845EED"/>
    <w:multiLevelType w:val="hybridMultilevel"/>
    <w:tmpl w:val="CCB0F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7D010E"/>
    <w:multiLevelType w:val="hybridMultilevel"/>
    <w:tmpl w:val="49BC3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7A3CA4"/>
    <w:multiLevelType w:val="hybridMultilevel"/>
    <w:tmpl w:val="7AF8F1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BA7191"/>
    <w:multiLevelType w:val="hybridMultilevel"/>
    <w:tmpl w:val="5AB65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418F5"/>
    <w:multiLevelType w:val="hybridMultilevel"/>
    <w:tmpl w:val="3A3EB556"/>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44C45949"/>
    <w:multiLevelType w:val="hybridMultilevel"/>
    <w:tmpl w:val="1F8ED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C75A8C"/>
    <w:multiLevelType w:val="hybridMultilevel"/>
    <w:tmpl w:val="14FAFD5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0D7706"/>
    <w:multiLevelType w:val="multilevel"/>
    <w:tmpl w:val="E9BA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0E0EEF"/>
    <w:multiLevelType w:val="hybridMultilevel"/>
    <w:tmpl w:val="3F0AA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6986A16"/>
    <w:multiLevelType w:val="hybridMultilevel"/>
    <w:tmpl w:val="2366571A"/>
    <w:lvl w:ilvl="0" w:tplc="04190001">
      <w:start w:val="1"/>
      <w:numFmt w:val="bullet"/>
      <w:lvlText w:val=""/>
      <w:lvlJc w:val="left"/>
      <w:pPr>
        <w:ind w:left="720" w:hanging="360"/>
      </w:pPr>
      <w:rPr>
        <w:rFonts w:ascii="Symbol" w:hAnsi="Symbol" w:hint="default"/>
      </w:rPr>
    </w:lvl>
    <w:lvl w:ilvl="1" w:tplc="A0545650">
      <w:numFmt w:val="bullet"/>
      <w:lvlText w:val="•"/>
      <w:lvlJc w:val="left"/>
      <w:pPr>
        <w:ind w:left="1785" w:hanging="705"/>
      </w:pPr>
      <w:rPr>
        <w:rFonts w:ascii="Calibri" w:eastAsiaTheme="minorHAnsi" w:hAnsi="Calibri" w:cs="Calibri" w:hint="default"/>
      </w:rPr>
    </w:lvl>
    <w:lvl w:ilvl="2" w:tplc="48486D32">
      <w:numFmt w:val="bullet"/>
      <w:lvlText w:val="-"/>
      <w:lvlJc w:val="left"/>
      <w:pPr>
        <w:ind w:left="2160" w:hanging="360"/>
      </w:pPr>
      <w:rPr>
        <w:rFonts w:ascii="Calibri" w:eastAsiaTheme="minorHAnsi" w:hAnsi="Calibri" w:cs="Calibri"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8D85844"/>
    <w:multiLevelType w:val="hybridMultilevel"/>
    <w:tmpl w:val="D33ADADC"/>
    <w:lvl w:ilvl="0" w:tplc="CFDE24B6">
      <w:start w:val="1"/>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4"/>
  </w:num>
  <w:num w:numId="4">
    <w:abstractNumId w:val="3"/>
  </w:num>
  <w:num w:numId="5">
    <w:abstractNumId w:val="7"/>
  </w:num>
  <w:num w:numId="6">
    <w:abstractNumId w:val="12"/>
  </w:num>
  <w:num w:numId="7">
    <w:abstractNumId w:val="5"/>
  </w:num>
  <w:num w:numId="8">
    <w:abstractNumId w:val="8"/>
  </w:num>
  <w:num w:numId="9">
    <w:abstractNumId w:val="9"/>
  </w:num>
  <w:num w:numId="10">
    <w:abstractNumId w:val="1"/>
  </w:num>
  <w:num w:numId="11">
    <w:abstractNumId w:val="0"/>
  </w:num>
  <w:num w:numId="12">
    <w:abstractNumId w:val="6"/>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F8D"/>
    <w:rsid w:val="00011E34"/>
    <w:rsid w:val="000207E8"/>
    <w:rsid w:val="00025584"/>
    <w:rsid w:val="00031A20"/>
    <w:rsid w:val="00046A8D"/>
    <w:rsid w:val="00075216"/>
    <w:rsid w:val="0008136E"/>
    <w:rsid w:val="000817D6"/>
    <w:rsid w:val="00094F1F"/>
    <w:rsid w:val="000B1BD4"/>
    <w:rsid w:val="000C5D80"/>
    <w:rsid w:val="000D1B75"/>
    <w:rsid w:val="000D4D4F"/>
    <w:rsid w:val="000D7186"/>
    <w:rsid w:val="000F7454"/>
    <w:rsid w:val="00114D0C"/>
    <w:rsid w:val="00116D9E"/>
    <w:rsid w:val="001177F6"/>
    <w:rsid w:val="00122FE2"/>
    <w:rsid w:val="00124B6D"/>
    <w:rsid w:val="001318F8"/>
    <w:rsid w:val="001333BB"/>
    <w:rsid w:val="00167EF5"/>
    <w:rsid w:val="00173E0D"/>
    <w:rsid w:val="00182080"/>
    <w:rsid w:val="00187EC9"/>
    <w:rsid w:val="001938A6"/>
    <w:rsid w:val="001953C7"/>
    <w:rsid w:val="0019660B"/>
    <w:rsid w:val="001C4B2C"/>
    <w:rsid w:val="001D108F"/>
    <w:rsid w:val="001D4164"/>
    <w:rsid w:val="001D631A"/>
    <w:rsid w:val="001F3C00"/>
    <w:rsid w:val="0020123A"/>
    <w:rsid w:val="00206153"/>
    <w:rsid w:val="002167E5"/>
    <w:rsid w:val="002244BD"/>
    <w:rsid w:val="00227EF0"/>
    <w:rsid w:val="00251FA8"/>
    <w:rsid w:val="00262843"/>
    <w:rsid w:val="00281D46"/>
    <w:rsid w:val="00293EFD"/>
    <w:rsid w:val="002A3914"/>
    <w:rsid w:val="002A6849"/>
    <w:rsid w:val="002D5B86"/>
    <w:rsid w:val="002E698F"/>
    <w:rsid w:val="003077C5"/>
    <w:rsid w:val="00310392"/>
    <w:rsid w:val="003179DC"/>
    <w:rsid w:val="00335A6A"/>
    <w:rsid w:val="003406D8"/>
    <w:rsid w:val="00357F51"/>
    <w:rsid w:val="00364EA7"/>
    <w:rsid w:val="003841FF"/>
    <w:rsid w:val="00391D0B"/>
    <w:rsid w:val="00392EBF"/>
    <w:rsid w:val="003959C3"/>
    <w:rsid w:val="003A21BD"/>
    <w:rsid w:val="003A7C55"/>
    <w:rsid w:val="003B47D7"/>
    <w:rsid w:val="003D0F86"/>
    <w:rsid w:val="003D25E0"/>
    <w:rsid w:val="003E263B"/>
    <w:rsid w:val="003F51D7"/>
    <w:rsid w:val="00403FF1"/>
    <w:rsid w:val="0040764F"/>
    <w:rsid w:val="0041011A"/>
    <w:rsid w:val="00413B96"/>
    <w:rsid w:val="00414858"/>
    <w:rsid w:val="00423335"/>
    <w:rsid w:val="00431186"/>
    <w:rsid w:val="00432396"/>
    <w:rsid w:val="0045029B"/>
    <w:rsid w:val="004646B5"/>
    <w:rsid w:val="004675D2"/>
    <w:rsid w:val="00472093"/>
    <w:rsid w:val="00475150"/>
    <w:rsid w:val="0048449F"/>
    <w:rsid w:val="0048482D"/>
    <w:rsid w:val="004B0DF7"/>
    <w:rsid w:val="004B684D"/>
    <w:rsid w:val="004D40CA"/>
    <w:rsid w:val="004F459F"/>
    <w:rsid w:val="00503C2B"/>
    <w:rsid w:val="00512446"/>
    <w:rsid w:val="00547C93"/>
    <w:rsid w:val="005519D5"/>
    <w:rsid w:val="005600E9"/>
    <w:rsid w:val="00585161"/>
    <w:rsid w:val="005A628D"/>
    <w:rsid w:val="005A7FA1"/>
    <w:rsid w:val="005C08C9"/>
    <w:rsid w:val="005E19B8"/>
    <w:rsid w:val="005E2867"/>
    <w:rsid w:val="005E4F8D"/>
    <w:rsid w:val="00615569"/>
    <w:rsid w:val="006220E1"/>
    <w:rsid w:val="00630117"/>
    <w:rsid w:val="00632128"/>
    <w:rsid w:val="006827D1"/>
    <w:rsid w:val="006927EA"/>
    <w:rsid w:val="006946FE"/>
    <w:rsid w:val="006A2A78"/>
    <w:rsid w:val="006B5552"/>
    <w:rsid w:val="006C2C1B"/>
    <w:rsid w:val="00701A6E"/>
    <w:rsid w:val="00704058"/>
    <w:rsid w:val="00713955"/>
    <w:rsid w:val="00716310"/>
    <w:rsid w:val="007167EC"/>
    <w:rsid w:val="007211D8"/>
    <w:rsid w:val="00750AD6"/>
    <w:rsid w:val="007511E8"/>
    <w:rsid w:val="007538AB"/>
    <w:rsid w:val="00761786"/>
    <w:rsid w:val="0076623D"/>
    <w:rsid w:val="007700EA"/>
    <w:rsid w:val="007709DF"/>
    <w:rsid w:val="00796143"/>
    <w:rsid w:val="0079697B"/>
    <w:rsid w:val="007A1039"/>
    <w:rsid w:val="007C5967"/>
    <w:rsid w:val="007C6BEA"/>
    <w:rsid w:val="007D016D"/>
    <w:rsid w:val="00801AEB"/>
    <w:rsid w:val="00811CE7"/>
    <w:rsid w:val="00814CC6"/>
    <w:rsid w:val="00830E0C"/>
    <w:rsid w:val="00831161"/>
    <w:rsid w:val="008353C7"/>
    <w:rsid w:val="00875903"/>
    <w:rsid w:val="008832CA"/>
    <w:rsid w:val="008A06D1"/>
    <w:rsid w:val="008D0212"/>
    <w:rsid w:val="008D56E9"/>
    <w:rsid w:val="008D5CB3"/>
    <w:rsid w:val="008E0C1F"/>
    <w:rsid w:val="009232DA"/>
    <w:rsid w:val="00963760"/>
    <w:rsid w:val="00984C94"/>
    <w:rsid w:val="00992104"/>
    <w:rsid w:val="00996BC2"/>
    <w:rsid w:val="009A15AA"/>
    <w:rsid w:val="009A7CE9"/>
    <w:rsid w:val="009B0B99"/>
    <w:rsid w:val="009C7858"/>
    <w:rsid w:val="009D39C9"/>
    <w:rsid w:val="009E73C8"/>
    <w:rsid w:val="009F0CDF"/>
    <w:rsid w:val="009F6026"/>
    <w:rsid w:val="00A02437"/>
    <w:rsid w:val="00A231EF"/>
    <w:rsid w:val="00A547ED"/>
    <w:rsid w:val="00A5633B"/>
    <w:rsid w:val="00A705BC"/>
    <w:rsid w:val="00A743AA"/>
    <w:rsid w:val="00A75F8D"/>
    <w:rsid w:val="00A835C1"/>
    <w:rsid w:val="00A94E56"/>
    <w:rsid w:val="00AB1DD6"/>
    <w:rsid w:val="00AD3193"/>
    <w:rsid w:val="00AF62CF"/>
    <w:rsid w:val="00B22015"/>
    <w:rsid w:val="00B2677B"/>
    <w:rsid w:val="00B63BA8"/>
    <w:rsid w:val="00B830ED"/>
    <w:rsid w:val="00B84819"/>
    <w:rsid w:val="00B9134F"/>
    <w:rsid w:val="00B9751E"/>
    <w:rsid w:val="00BA13C1"/>
    <w:rsid w:val="00BA3C93"/>
    <w:rsid w:val="00BC3F31"/>
    <w:rsid w:val="00BD5CE6"/>
    <w:rsid w:val="00C1254D"/>
    <w:rsid w:val="00C13019"/>
    <w:rsid w:val="00C71A49"/>
    <w:rsid w:val="00C729D0"/>
    <w:rsid w:val="00C85F5A"/>
    <w:rsid w:val="00C90294"/>
    <w:rsid w:val="00CA5E43"/>
    <w:rsid w:val="00CB2A2B"/>
    <w:rsid w:val="00CB7E9A"/>
    <w:rsid w:val="00CC35FB"/>
    <w:rsid w:val="00CE65EA"/>
    <w:rsid w:val="00CF4015"/>
    <w:rsid w:val="00CF4C40"/>
    <w:rsid w:val="00CF628F"/>
    <w:rsid w:val="00CF7E35"/>
    <w:rsid w:val="00D048EA"/>
    <w:rsid w:val="00D14390"/>
    <w:rsid w:val="00D26463"/>
    <w:rsid w:val="00D26C03"/>
    <w:rsid w:val="00D41B7F"/>
    <w:rsid w:val="00D569DB"/>
    <w:rsid w:val="00D60E90"/>
    <w:rsid w:val="00D63071"/>
    <w:rsid w:val="00D82C27"/>
    <w:rsid w:val="00DA2420"/>
    <w:rsid w:val="00DB4FC8"/>
    <w:rsid w:val="00DF45D1"/>
    <w:rsid w:val="00DF6045"/>
    <w:rsid w:val="00E300DD"/>
    <w:rsid w:val="00E3376B"/>
    <w:rsid w:val="00E501C3"/>
    <w:rsid w:val="00E75F72"/>
    <w:rsid w:val="00E813D3"/>
    <w:rsid w:val="00E820E5"/>
    <w:rsid w:val="00E849FC"/>
    <w:rsid w:val="00E87EAC"/>
    <w:rsid w:val="00E91D80"/>
    <w:rsid w:val="00E97594"/>
    <w:rsid w:val="00EC061E"/>
    <w:rsid w:val="00EC27EE"/>
    <w:rsid w:val="00EC6F77"/>
    <w:rsid w:val="00ED7C65"/>
    <w:rsid w:val="00F54EAA"/>
    <w:rsid w:val="00F550A6"/>
    <w:rsid w:val="00F7302B"/>
    <w:rsid w:val="00F75B50"/>
    <w:rsid w:val="00F80820"/>
    <w:rsid w:val="00F84508"/>
    <w:rsid w:val="00FB59CE"/>
    <w:rsid w:val="00FD5F97"/>
    <w:rsid w:val="00FF2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053A4"/>
  <w15:docId w15:val="{5755ECFC-62BB-4E2B-A3EF-4A921404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A7FA1"/>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96143"/>
    <w:pPr>
      <w:spacing w:after="200" w:line="276" w:lineRule="auto"/>
      <w:ind w:left="720"/>
      <w:contextualSpacing/>
    </w:pPr>
  </w:style>
  <w:style w:type="paragraph" w:styleId="a4">
    <w:name w:val="Balloon Text"/>
    <w:basedOn w:val="a"/>
    <w:link w:val="a5"/>
    <w:uiPriority w:val="99"/>
    <w:semiHidden/>
    <w:unhideWhenUsed/>
    <w:rsid w:val="00F54EA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54EAA"/>
    <w:rPr>
      <w:rFonts w:ascii="Segoe UI" w:hAnsi="Segoe UI" w:cs="Segoe UI"/>
      <w:sz w:val="18"/>
      <w:szCs w:val="18"/>
    </w:rPr>
  </w:style>
  <w:style w:type="character" w:customStyle="1" w:styleId="10">
    <w:name w:val="Заголовок 1 Знак"/>
    <w:basedOn w:val="a0"/>
    <w:link w:val="1"/>
    <w:uiPriority w:val="9"/>
    <w:rsid w:val="005A7FA1"/>
    <w:rPr>
      <w:rFonts w:asciiTheme="majorHAnsi" w:eastAsiaTheme="majorEastAsia" w:hAnsiTheme="majorHAnsi" w:cstheme="majorBidi"/>
      <w:b/>
      <w:bCs/>
      <w:color w:val="2F5496" w:themeColor="accent1" w:themeShade="BF"/>
      <w:sz w:val="28"/>
      <w:szCs w:val="28"/>
    </w:rPr>
  </w:style>
  <w:style w:type="character" w:styleId="a6">
    <w:name w:val="annotation reference"/>
    <w:basedOn w:val="a0"/>
    <w:uiPriority w:val="99"/>
    <w:semiHidden/>
    <w:unhideWhenUsed/>
    <w:rsid w:val="007A1039"/>
    <w:rPr>
      <w:sz w:val="16"/>
      <w:szCs w:val="16"/>
    </w:rPr>
  </w:style>
  <w:style w:type="paragraph" w:styleId="a7">
    <w:name w:val="annotation text"/>
    <w:basedOn w:val="a"/>
    <w:link w:val="a8"/>
    <w:uiPriority w:val="99"/>
    <w:unhideWhenUsed/>
    <w:rsid w:val="007A1039"/>
    <w:pPr>
      <w:spacing w:line="240" w:lineRule="auto"/>
    </w:pPr>
    <w:rPr>
      <w:sz w:val="20"/>
      <w:szCs w:val="20"/>
    </w:rPr>
  </w:style>
  <w:style w:type="character" w:customStyle="1" w:styleId="a8">
    <w:name w:val="Текст примечания Знак"/>
    <w:basedOn w:val="a0"/>
    <w:link w:val="a7"/>
    <w:uiPriority w:val="99"/>
    <w:rsid w:val="007A1039"/>
    <w:rPr>
      <w:sz w:val="20"/>
      <w:szCs w:val="20"/>
    </w:rPr>
  </w:style>
  <w:style w:type="paragraph" w:styleId="a9">
    <w:name w:val="annotation subject"/>
    <w:basedOn w:val="a7"/>
    <w:next w:val="a7"/>
    <w:link w:val="aa"/>
    <w:uiPriority w:val="99"/>
    <w:semiHidden/>
    <w:unhideWhenUsed/>
    <w:rsid w:val="007A1039"/>
    <w:rPr>
      <w:b/>
      <w:bCs/>
    </w:rPr>
  </w:style>
  <w:style w:type="character" w:customStyle="1" w:styleId="aa">
    <w:name w:val="Тема примечания Знак"/>
    <w:basedOn w:val="a8"/>
    <w:link w:val="a9"/>
    <w:uiPriority w:val="99"/>
    <w:semiHidden/>
    <w:rsid w:val="007A1039"/>
    <w:rPr>
      <w:b/>
      <w:bCs/>
      <w:sz w:val="20"/>
      <w:szCs w:val="20"/>
    </w:rPr>
  </w:style>
  <w:style w:type="paragraph" w:styleId="ab">
    <w:name w:val="Revision"/>
    <w:hidden/>
    <w:uiPriority w:val="99"/>
    <w:semiHidden/>
    <w:rsid w:val="007A10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381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F14E8-F941-4345-ADB7-62E51F06B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7</Pages>
  <Words>2939</Words>
  <Characters>16758</Characters>
  <Application>Microsoft Office Word</Application>
  <DocSecurity>0</DocSecurity>
  <Lines>139</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18</cp:revision>
  <cp:lastPrinted>2023-06-12T10:12:00Z</cp:lastPrinted>
  <dcterms:created xsi:type="dcterms:W3CDTF">2023-05-10T13:31:00Z</dcterms:created>
  <dcterms:modified xsi:type="dcterms:W3CDTF">2023-07-06T10:35:00Z</dcterms:modified>
</cp:coreProperties>
</file>